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2"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CellMar>
          <w:top w:w="255" w:type="dxa"/>
          <w:left w:w="0" w:type="dxa"/>
          <w:bottom w:w="255" w:type="dxa"/>
          <w:right w:w="0" w:type="dxa"/>
        </w:tblCellMar>
        <w:tblLook w:val="04A0" w:firstRow="1" w:lastRow="0" w:firstColumn="1" w:lastColumn="0" w:noHBand="0" w:noVBand="1"/>
      </w:tblPr>
      <w:tblGrid>
        <w:gridCol w:w="1140"/>
        <w:gridCol w:w="198"/>
        <w:gridCol w:w="4556"/>
        <w:gridCol w:w="198"/>
        <w:gridCol w:w="4560"/>
      </w:tblGrid>
      <w:tr w:rsidR="005F09A7" w:rsidRPr="006F23C3" w14:paraId="5DF802EC" w14:textId="77777777" w:rsidTr="00B60CAC">
        <w:tc>
          <w:tcPr>
            <w:tcW w:w="1140" w:type="dxa"/>
            <w:tcBorders>
              <w:top w:val="nil"/>
              <w:bottom w:val="nil"/>
            </w:tcBorders>
          </w:tcPr>
          <w:p w14:paraId="73840C5E" w14:textId="77777777" w:rsidR="005F09A7" w:rsidRPr="001D05F6" w:rsidRDefault="005F09A7" w:rsidP="00B64B86">
            <w:pPr>
              <w:jc w:val="right"/>
              <w:rPr>
                <w:rFonts w:ascii="Tele-GroteskEEUlt" w:hAnsi="Tele-GroteskEEUlt"/>
                <w:sz w:val="18"/>
                <w:szCs w:val="18"/>
              </w:rPr>
            </w:pPr>
            <w:r w:rsidRPr="001D05F6">
              <w:rPr>
                <w:rFonts w:ascii="Tele-GroteskEEUlt" w:hAnsi="Tele-GroteskEEUlt"/>
                <w:b/>
                <w:noProof/>
                <w:color w:val="E2007C"/>
                <w:sz w:val="72"/>
                <w:szCs w:val="72"/>
                <w:lang w:eastAsia="cs-CZ"/>
              </w:rPr>
              <w:drawing>
                <wp:inline distT="0" distB="0" distL="0" distR="0" wp14:anchorId="1FAF9821" wp14:editId="2E6BFA50">
                  <wp:extent cx="720000" cy="454460"/>
                  <wp:effectExtent l="0" t="0" r="4445" b="3175"/>
                  <wp:docPr id="4" name="Picture 1" descr="D:\Documents and Settings\rausovam\My Documents\Formuláře\2014\Úprava hlavičky podzim 2014\TMO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rausovam\My Documents\Formuláře\2014\Úprava hlavičky podzim 2014\TMO_Logo_BW.png"/>
                          <pic:cNvPicPr>
                            <a:picLocks noChangeAspect="1" noChangeArrowheads="1"/>
                          </pic:cNvPicPr>
                        </pic:nvPicPr>
                        <pic:blipFill rotWithShape="1">
                          <a:blip r:embed="rId11" cstate="print"/>
                          <a:srcRect l="7701" r="33073"/>
                          <a:stretch/>
                        </pic:blipFill>
                        <pic:spPr bwMode="auto">
                          <a:xfrm>
                            <a:off x="0" y="0"/>
                            <a:ext cx="720000" cy="4544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 w:type="dxa"/>
            <w:tcBorders>
              <w:top w:val="nil"/>
              <w:bottom w:val="nil"/>
            </w:tcBorders>
          </w:tcPr>
          <w:p w14:paraId="2BDB6670" w14:textId="77777777" w:rsidR="005F09A7" w:rsidRPr="006F23C3" w:rsidRDefault="005F09A7" w:rsidP="00B64B86">
            <w:pPr>
              <w:rPr>
                <w:rFonts w:ascii="Tele-GroteskEENor" w:hAnsi="Tele-GroteskEENor"/>
                <w:sz w:val="18"/>
                <w:szCs w:val="18"/>
              </w:rPr>
            </w:pPr>
          </w:p>
        </w:tc>
        <w:tc>
          <w:tcPr>
            <w:tcW w:w="9314" w:type="dxa"/>
            <w:gridSpan w:val="3"/>
            <w:tcBorders>
              <w:top w:val="nil"/>
              <w:bottom w:val="nil"/>
            </w:tcBorders>
          </w:tcPr>
          <w:p w14:paraId="1AF5ACEF" w14:textId="77777777" w:rsidR="005F09A7" w:rsidRPr="006F23C3" w:rsidRDefault="006B3961" w:rsidP="006B3961">
            <w:pPr>
              <w:spacing w:line="480" w:lineRule="exact"/>
              <w:jc w:val="both"/>
              <w:rPr>
                <w:rFonts w:ascii="Tele-GroteskEENor" w:hAnsi="Tele-GroteskEENor"/>
                <w:sz w:val="18"/>
                <w:szCs w:val="18"/>
              </w:rPr>
            </w:pP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sidR="00C35706">
              <w:rPr>
                <w:rFonts w:ascii="Tele-GroteskEEUlt" w:hAnsi="Tele-GroteskEEUlt"/>
                <w:sz w:val="48"/>
                <w:szCs w:val="48"/>
              </w:rPr>
              <w:t>DODATEK</w:t>
            </w:r>
            <w:r w:rsidR="00044B37">
              <w:rPr>
                <w:rFonts w:ascii="Tele-GroteskEEUlt" w:hAnsi="Tele-GroteskEEUlt"/>
                <w:sz w:val="48"/>
                <w:szCs w:val="48"/>
              </w:rPr>
              <w:t xml:space="preserve"> - PRODLOUŽENÍ</w:t>
            </w:r>
            <w:r w:rsidR="00C35706">
              <w:rPr>
                <w:rFonts w:ascii="Tele-GroteskEEUlt" w:hAnsi="Tele-GroteskEEUlt"/>
                <w:sz w:val="48"/>
                <w:szCs w:val="48"/>
              </w:rPr>
              <w:br/>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r>
            <w:r>
              <w:rPr>
                <w:rFonts w:ascii="Tele-GroteskEEUlt" w:hAnsi="Tele-GroteskEEUlt"/>
                <w:sz w:val="48"/>
                <w:szCs w:val="48"/>
              </w:rPr>
              <w:tab/>
              <w:t xml:space="preserve">     </w:t>
            </w:r>
            <w:r w:rsidR="00C35706">
              <w:rPr>
                <w:rFonts w:ascii="Tele-GroteskEEUlt" w:hAnsi="Tele-GroteskEEUlt"/>
                <w:sz w:val="48"/>
                <w:szCs w:val="48"/>
              </w:rPr>
              <w:t>ÚČASTNICKÉ SMLOUV</w:t>
            </w:r>
            <w:r w:rsidR="00044B37">
              <w:rPr>
                <w:rFonts w:ascii="Tele-GroteskEEUlt" w:hAnsi="Tele-GroteskEEUlt"/>
                <w:sz w:val="48"/>
                <w:szCs w:val="48"/>
              </w:rPr>
              <w:t>Y</w:t>
            </w:r>
            <w:r w:rsidR="00C35706">
              <w:rPr>
                <w:rFonts w:ascii="Tele-GroteskEEUlt" w:hAnsi="Tele-GroteskEEUlt"/>
                <w:sz w:val="48"/>
                <w:szCs w:val="48"/>
              </w:rPr>
              <w:t xml:space="preserve"> (RČ)</w:t>
            </w:r>
          </w:p>
        </w:tc>
      </w:tr>
      <w:tr w:rsidR="00323891" w:rsidRPr="006F23C3" w14:paraId="6B028426" w14:textId="77777777" w:rsidTr="005F09A7">
        <w:tc>
          <w:tcPr>
            <w:tcW w:w="1140" w:type="dxa"/>
            <w:tcBorders>
              <w:top w:val="nil"/>
              <w:bottom w:val="single" w:sz="12" w:space="0" w:color="000000"/>
            </w:tcBorders>
          </w:tcPr>
          <w:p w14:paraId="0E94F71F" w14:textId="77777777" w:rsidR="00714E30" w:rsidRPr="001D05F6" w:rsidRDefault="00714E30" w:rsidP="00296323">
            <w:pPr>
              <w:spacing w:line="180" w:lineRule="exact"/>
              <w:jc w:val="right"/>
              <w:rPr>
                <w:rFonts w:ascii="Tele-GroteskEEUlt" w:hAnsi="Tele-GroteskEEUlt"/>
                <w:sz w:val="18"/>
                <w:szCs w:val="18"/>
              </w:rPr>
            </w:pPr>
          </w:p>
        </w:tc>
        <w:tc>
          <w:tcPr>
            <w:tcW w:w="198" w:type="dxa"/>
            <w:tcBorders>
              <w:top w:val="nil"/>
              <w:bottom w:val="single" w:sz="12" w:space="0" w:color="000000"/>
            </w:tcBorders>
          </w:tcPr>
          <w:p w14:paraId="03D91C82" w14:textId="77777777" w:rsidR="00714E30" w:rsidRPr="006F23C3" w:rsidRDefault="00714E30" w:rsidP="00296323">
            <w:pPr>
              <w:spacing w:line="180" w:lineRule="exact"/>
              <w:rPr>
                <w:rFonts w:ascii="Tele-GroteskEENor" w:hAnsi="Tele-GroteskEENor"/>
                <w:sz w:val="18"/>
                <w:szCs w:val="18"/>
              </w:rPr>
            </w:pPr>
          </w:p>
        </w:tc>
        <w:tc>
          <w:tcPr>
            <w:tcW w:w="4556" w:type="dxa"/>
            <w:tcBorders>
              <w:top w:val="nil"/>
              <w:bottom w:val="single" w:sz="12" w:space="0" w:color="000000"/>
            </w:tcBorders>
          </w:tcPr>
          <w:p w14:paraId="3B275C34" w14:textId="77777777" w:rsidR="0071468C" w:rsidRPr="0041307D" w:rsidRDefault="0071468C" w:rsidP="00296323">
            <w:pPr>
              <w:spacing w:line="180" w:lineRule="exact"/>
              <w:rPr>
                <w:rFonts w:ascii="Tele-GroteskEEFet" w:hAnsi="Tele-GroteskEEFet"/>
                <w:sz w:val="18"/>
                <w:szCs w:val="18"/>
              </w:rPr>
            </w:pPr>
            <w:r w:rsidRPr="0041307D">
              <w:rPr>
                <w:rFonts w:ascii="Tele-GroteskEEFet" w:hAnsi="Tele-GroteskEEFet"/>
                <w:sz w:val="18"/>
                <w:szCs w:val="18"/>
              </w:rPr>
              <w:t>Zákaznické centrum</w:t>
            </w:r>
          </w:p>
          <w:p w14:paraId="7008FA79" w14:textId="77777777" w:rsidR="0071468C" w:rsidRDefault="0071468C" w:rsidP="00296323">
            <w:pPr>
              <w:spacing w:line="180" w:lineRule="exact"/>
              <w:rPr>
                <w:rFonts w:ascii="Tele-GroteskEENor" w:hAnsi="Tele-GroteskEENor"/>
                <w:sz w:val="18"/>
                <w:szCs w:val="18"/>
              </w:rPr>
            </w:pPr>
            <w:r>
              <w:rPr>
                <w:rFonts w:ascii="Tele-GroteskEENor" w:hAnsi="Tele-GroteskEENor"/>
                <w:sz w:val="18"/>
                <w:szCs w:val="18"/>
              </w:rPr>
              <w:t>800 73 73 73</w:t>
            </w:r>
          </w:p>
          <w:p w14:paraId="237DEE04" w14:textId="77777777" w:rsidR="0071468C" w:rsidRPr="006F23C3" w:rsidRDefault="0078311F" w:rsidP="00296323">
            <w:pPr>
              <w:spacing w:line="180" w:lineRule="exact"/>
              <w:rPr>
                <w:rFonts w:ascii="Tele-GroteskEENor" w:hAnsi="Tele-GroteskEENor"/>
                <w:sz w:val="18"/>
                <w:szCs w:val="18"/>
              </w:rPr>
            </w:pPr>
            <w:hyperlink r:id="rId12" w:history="1">
              <w:r w:rsidR="0071468C" w:rsidRPr="000B1FCF">
                <w:rPr>
                  <w:rStyle w:val="Hyperlink"/>
                  <w:rFonts w:ascii="Tele-GroteskEENor" w:hAnsi="Tele-GroteskEENor"/>
                  <w:sz w:val="18"/>
                  <w:szCs w:val="18"/>
                </w:rPr>
                <w:t>www.t-mobile.cz/kontakt</w:t>
              </w:r>
            </w:hyperlink>
          </w:p>
        </w:tc>
        <w:tc>
          <w:tcPr>
            <w:tcW w:w="198" w:type="dxa"/>
            <w:tcBorders>
              <w:top w:val="nil"/>
              <w:bottom w:val="single" w:sz="12" w:space="0" w:color="000000"/>
            </w:tcBorders>
          </w:tcPr>
          <w:p w14:paraId="3120E53F" w14:textId="77777777" w:rsidR="00714E30" w:rsidRPr="006F23C3" w:rsidRDefault="00714E30" w:rsidP="00296323">
            <w:pPr>
              <w:spacing w:line="180" w:lineRule="exact"/>
              <w:rPr>
                <w:rFonts w:ascii="Tele-GroteskEENor" w:hAnsi="Tele-GroteskEENor"/>
                <w:sz w:val="18"/>
                <w:szCs w:val="18"/>
              </w:rPr>
            </w:pPr>
          </w:p>
        </w:tc>
        <w:tc>
          <w:tcPr>
            <w:tcW w:w="4560" w:type="dxa"/>
            <w:tcBorders>
              <w:top w:val="nil"/>
              <w:bottom w:val="single" w:sz="12" w:space="0" w:color="000000"/>
            </w:tcBorders>
          </w:tcPr>
          <w:p w14:paraId="56077AE7" w14:textId="77777777" w:rsidR="002C6FEB" w:rsidRPr="00361364" w:rsidRDefault="00C35706" w:rsidP="002C6FEB">
            <w:pPr>
              <w:spacing w:line="180" w:lineRule="exact"/>
              <w:rPr>
                <w:rFonts w:ascii="Tele-GroteskEENor" w:hAnsi="Tele-GroteskEENor"/>
                <w:sz w:val="18"/>
                <w:szCs w:val="18"/>
              </w:rPr>
            </w:pPr>
            <w:r>
              <w:rPr>
                <w:rFonts w:ascii="Tele-GroteskEENor" w:hAnsi="Tele-GroteskEENor"/>
                <w:sz w:val="18"/>
                <w:szCs w:val="18"/>
              </w:rPr>
              <w:t xml:space="preserve">ZÁKAZNICKÁ SMLOUVA </w:t>
            </w:r>
            <w:r>
              <w:rPr>
                <w:rFonts w:ascii="Tele-GroteskEENor" w:hAnsi="Tele-GroteskEENor"/>
                <w:sz w:val="18"/>
                <w:szCs w:val="18"/>
              </w:rPr>
              <w:tab/>
            </w:r>
            <w:r w:rsidR="006E5C22">
              <w:rPr>
                <w:rFonts w:ascii="Tele-GroteskEENor" w:hAnsi="Tele-GroteskEENor"/>
                <w:sz w:val="18"/>
                <w:szCs w:val="18"/>
              </w:rPr>
              <w:fldChar w:fldCharType="begin">
                <w:ffData>
                  <w:name w:val=""/>
                  <w:enabled/>
                  <w:calcOnExit w:val="0"/>
                  <w:helpText w:type="text" w:val="Číslo zákaznické smlouvy"/>
                  <w:textInput/>
                </w:ffData>
              </w:fldChar>
            </w:r>
            <w:r w:rsidR="004A09B4">
              <w:rPr>
                <w:rFonts w:ascii="Tele-GroteskEENor" w:hAnsi="Tele-GroteskEENor"/>
                <w:sz w:val="18"/>
                <w:szCs w:val="18"/>
              </w:rPr>
              <w:instrText xml:space="preserve"> FORMTEXT </w:instrText>
            </w:r>
            <w:r w:rsidR="006E5C22">
              <w:rPr>
                <w:rFonts w:ascii="Tele-GroteskEENor" w:hAnsi="Tele-GroteskEENor"/>
                <w:sz w:val="18"/>
                <w:szCs w:val="18"/>
              </w:rPr>
            </w:r>
            <w:r w:rsidR="006E5C22">
              <w:rPr>
                <w:rFonts w:ascii="Tele-GroteskEENor" w:hAnsi="Tele-GroteskEENor"/>
                <w:sz w:val="18"/>
                <w:szCs w:val="18"/>
              </w:rPr>
              <w:fldChar w:fldCharType="separate"/>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6E5C22">
              <w:rPr>
                <w:rFonts w:ascii="Tele-GroteskEENor" w:hAnsi="Tele-GroteskEENor"/>
                <w:sz w:val="18"/>
                <w:szCs w:val="18"/>
              </w:rPr>
              <w:fldChar w:fldCharType="end"/>
            </w:r>
          </w:p>
          <w:p w14:paraId="7802C1A9" w14:textId="77777777" w:rsidR="00714E30" w:rsidRPr="00361364" w:rsidRDefault="00C35706" w:rsidP="002C6FEB">
            <w:pPr>
              <w:spacing w:line="180" w:lineRule="exact"/>
              <w:rPr>
                <w:rFonts w:ascii="Tele-GroteskEENor" w:hAnsi="Tele-GroteskEENor"/>
                <w:sz w:val="18"/>
                <w:szCs w:val="18"/>
              </w:rPr>
            </w:pPr>
            <w:r>
              <w:rPr>
                <w:rFonts w:ascii="Tele-GroteskEENor" w:hAnsi="Tele-GroteskEENor"/>
                <w:sz w:val="18"/>
                <w:szCs w:val="18"/>
              </w:rPr>
              <w:t>ÚČASTNICKÁ SMLOUVA</w:t>
            </w:r>
            <w:r>
              <w:rPr>
                <w:rFonts w:ascii="Tele-GroteskEENor" w:hAnsi="Tele-GroteskEENor"/>
                <w:sz w:val="18"/>
                <w:szCs w:val="18"/>
              </w:rPr>
              <w:tab/>
            </w:r>
            <w:r w:rsidR="006E5C22">
              <w:rPr>
                <w:rFonts w:ascii="Tele-GroteskEENor" w:hAnsi="Tele-GroteskEENor"/>
                <w:sz w:val="18"/>
                <w:szCs w:val="18"/>
              </w:rPr>
              <w:fldChar w:fldCharType="begin">
                <w:ffData>
                  <w:name w:val=""/>
                  <w:enabled/>
                  <w:calcOnExit w:val="0"/>
                  <w:helpText w:type="text" w:val="Telefonní číslo/čísla"/>
                  <w:textInput/>
                </w:ffData>
              </w:fldChar>
            </w:r>
            <w:r w:rsidR="004A09B4">
              <w:rPr>
                <w:rFonts w:ascii="Tele-GroteskEENor" w:hAnsi="Tele-GroteskEENor"/>
                <w:sz w:val="18"/>
                <w:szCs w:val="18"/>
              </w:rPr>
              <w:instrText xml:space="preserve"> FORMTEXT </w:instrText>
            </w:r>
            <w:r w:rsidR="006E5C22">
              <w:rPr>
                <w:rFonts w:ascii="Tele-GroteskEENor" w:hAnsi="Tele-GroteskEENor"/>
                <w:sz w:val="18"/>
                <w:szCs w:val="18"/>
              </w:rPr>
            </w:r>
            <w:r w:rsidR="006E5C22">
              <w:rPr>
                <w:rFonts w:ascii="Tele-GroteskEENor" w:hAnsi="Tele-GroteskEENor"/>
                <w:sz w:val="18"/>
                <w:szCs w:val="18"/>
              </w:rPr>
              <w:fldChar w:fldCharType="separate"/>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6E5C22">
              <w:rPr>
                <w:rFonts w:ascii="Tele-GroteskEENor" w:hAnsi="Tele-GroteskEENor"/>
                <w:sz w:val="18"/>
                <w:szCs w:val="18"/>
              </w:rPr>
              <w:fldChar w:fldCharType="end"/>
            </w:r>
          </w:p>
          <w:p w14:paraId="1CCC771E" w14:textId="77777777" w:rsidR="002C6FEB" w:rsidRPr="006F23C3" w:rsidRDefault="00C35706" w:rsidP="004A09B4">
            <w:pPr>
              <w:spacing w:line="180" w:lineRule="exact"/>
              <w:rPr>
                <w:rFonts w:ascii="Tele-GroteskEENor" w:hAnsi="Tele-GroteskEENor"/>
                <w:sz w:val="18"/>
                <w:szCs w:val="18"/>
              </w:rPr>
            </w:pPr>
            <w:r>
              <w:rPr>
                <w:rFonts w:ascii="Tele-GroteskEENor" w:hAnsi="Tele-GroteskEENor"/>
                <w:sz w:val="18"/>
                <w:szCs w:val="18"/>
              </w:rPr>
              <w:t>TELEFONNÍ ČÍSLO</w:t>
            </w:r>
            <w:r>
              <w:rPr>
                <w:rFonts w:ascii="Tele-GroteskEENor" w:hAnsi="Tele-GroteskEENor"/>
                <w:sz w:val="18"/>
                <w:szCs w:val="18"/>
              </w:rPr>
              <w:tab/>
            </w:r>
            <w:r>
              <w:rPr>
                <w:rFonts w:ascii="Tele-GroteskEENor" w:hAnsi="Tele-GroteskEENor"/>
                <w:sz w:val="18"/>
                <w:szCs w:val="18"/>
              </w:rPr>
              <w:tab/>
            </w:r>
            <w:r w:rsidR="006E5C22">
              <w:rPr>
                <w:rFonts w:ascii="Tele-GroteskEENor" w:hAnsi="Tele-GroteskEENor"/>
                <w:sz w:val="18"/>
                <w:szCs w:val="18"/>
              </w:rPr>
              <w:fldChar w:fldCharType="begin">
                <w:ffData>
                  <w:name w:val=""/>
                  <w:enabled/>
                  <w:calcOnExit w:val="0"/>
                  <w:textInput/>
                </w:ffData>
              </w:fldChar>
            </w:r>
            <w:r w:rsidR="004A09B4">
              <w:rPr>
                <w:rFonts w:ascii="Tele-GroteskEENor" w:hAnsi="Tele-GroteskEENor"/>
                <w:sz w:val="18"/>
                <w:szCs w:val="18"/>
              </w:rPr>
              <w:instrText xml:space="preserve"> FORMTEXT </w:instrText>
            </w:r>
            <w:r w:rsidR="006E5C22">
              <w:rPr>
                <w:rFonts w:ascii="Tele-GroteskEENor" w:hAnsi="Tele-GroteskEENor"/>
                <w:sz w:val="18"/>
                <w:szCs w:val="18"/>
              </w:rPr>
            </w:r>
            <w:r w:rsidR="006E5C22">
              <w:rPr>
                <w:rFonts w:ascii="Tele-GroteskEENor" w:hAnsi="Tele-GroteskEENor"/>
                <w:sz w:val="18"/>
                <w:szCs w:val="18"/>
              </w:rPr>
              <w:fldChar w:fldCharType="separate"/>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4A09B4">
              <w:rPr>
                <w:rFonts w:ascii="Tele-GroteskEENor" w:hAnsi="Tele-GroteskEENor"/>
                <w:noProof/>
                <w:sz w:val="18"/>
                <w:szCs w:val="18"/>
              </w:rPr>
              <w:t> </w:t>
            </w:r>
            <w:r w:rsidR="006E5C22">
              <w:rPr>
                <w:rFonts w:ascii="Tele-GroteskEENor" w:hAnsi="Tele-GroteskEENor"/>
                <w:sz w:val="18"/>
                <w:szCs w:val="18"/>
              </w:rPr>
              <w:fldChar w:fldCharType="end"/>
            </w:r>
          </w:p>
        </w:tc>
      </w:tr>
      <w:tr w:rsidR="00323891" w:rsidRPr="006F23C3" w14:paraId="6DB05534" w14:textId="77777777" w:rsidTr="00486D59">
        <w:tc>
          <w:tcPr>
            <w:tcW w:w="1140" w:type="dxa"/>
            <w:tcBorders>
              <w:top w:val="single" w:sz="12" w:space="0" w:color="000000"/>
              <w:bottom w:val="single" w:sz="6" w:space="0" w:color="000000"/>
            </w:tcBorders>
          </w:tcPr>
          <w:p w14:paraId="5A94A63B" w14:textId="77777777" w:rsidR="00714E30" w:rsidRPr="001D05F6" w:rsidRDefault="001D05F6" w:rsidP="00296323">
            <w:pPr>
              <w:spacing w:line="180" w:lineRule="exact"/>
              <w:jc w:val="right"/>
              <w:rPr>
                <w:rFonts w:ascii="Tele-GroteskEEUlt" w:hAnsi="Tele-GroteskEEUlt"/>
                <w:sz w:val="18"/>
                <w:szCs w:val="18"/>
              </w:rPr>
            </w:pPr>
            <w:r w:rsidRPr="001D05F6">
              <w:rPr>
                <w:rFonts w:ascii="Tele-GroteskEEUlt" w:hAnsi="Tele-GroteskEEUlt"/>
                <w:sz w:val="18"/>
                <w:szCs w:val="18"/>
              </w:rPr>
              <w:t>OPERÁTOR</w:t>
            </w:r>
          </w:p>
        </w:tc>
        <w:tc>
          <w:tcPr>
            <w:tcW w:w="198" w:type="dxa"/>
            <w:tcBorders>
              <w:top w:val="single" w:sz="12" w:space="0" w:color="000000"/>
              <w:bottom w:val="single" w:sz="6" w:space="0" w:color="000000"/>
            </w:tcBorders>
          </w:tcPr>
          <w:p w14:paraId="13BA0C2A" w14:textId="77777777" w:rsidR="00714E30" w:rsidRPr="006F23C3" w:rsidRDefault="00714E30" w:rsidP="00296323">
            <w:pPr>
              <w:spacing w:line="180" w:lineRule="exact"/>
              <w:rPr>
                <w:rFonts w:ascii="Tele-GroteskEENor" w:hAnsi="Tele-GroteskEENor"/>
                <w:sz w:val="18"/>
                <w:szCs w:val="18"/>
              </w:rPr>
            </w:pPr>
          </w:p>
        </w:tc>
        <w:tc>
          <w:tcPr>
            <w:tcW w:w="4556" w:type="dxa"/>
            <w:tcBorders>
              <w:top w:val="single" w:sz="12" w:space="0" w:color="000000"/>
              <w:bottom w:val="single" w:sz="6" w:space="0" w:color="000000"/>
            </w:tcBorders>
          </w:tcPr>
          <w:p w14:paraId="63715BDB" w14:textId="77777777" w:rsidR="00714E30" w:rsidRPr="0041307D" w:rsidRDefault="008926F3" w:rsidP="00296323">
            <w:pPr>
              <w:spacing w:line="180" w:lineRule="exact"/>
              <w:rPr>
                <w:rFonts w:ascii="Tele-GroteskEEFet" w:hAnsi="Tele-GroteskEEFet"/>
                <w:sz w:val="18"/>
                <w:szCs w:val="18"/>
              </w:rPr>
            </w:pPr>
            <w:r w:rsidRPr="0041307D">
              <w:rPr>
                <w:rFonts w:ascii="Tele-GroteskEEFet" w:hAnsi="Tele-GroteskEEFet"/>
                <w:sz w:val="18"/>
                <w:szCs w:val="18"/>
              </w:rPr>
              <w:t>T-Mobile Czech Republic a.s.</w:t>
            </w:r>
          </w:p>
          <w:p w14:paraId="0EDDCE08" w14:textId="77777777" w:rsidR="008926F3" w:rsidRDefault="008926F3" w:rsidP="00296323">
            <w:pPr>
              <w:spacing w:line="180" w:lineRule="exact"/>
              <w:rPr>
                <w:rFonts w:ascii="Tele-GroteskEENor" w:hAnsi="Tele-GroteskEENor"/>
                <w:sz w:val="18"/>
                <w:szCs w:val="18"/>
              </w:rPr>
            </w:pPr>
            <w:r>
              <w:rPr>
                <w:rFonts w:ascii="Tele-GroteskEENor" w:hAnsi="Tele-GroteskEENor"/>
                <w:sz w:val="18"/>
                <w:szCs w:val="18"/>
              </w:rPr>
              <w:t>Tomíčkova 2144/1, 148 00 Praha 4</w:t>
            </w:r>
          </w:p>
          <w:p w14:paraId="6E35CAD7" w14:textId="25AEC778" w:rsidR="008926F3" w:rsidRDefault="00CC75DD" w:rsidP="00296323">
            <w:pPr>
              <w:spacing w:line="180" w:lineRule="exact"/>
              <w:rPr>
                <w:rFonts w:ascii="Tele-GroteskEENor" w:hAnsi="Tele-GroteskEENor"/>
                <w:sz w:val="18"/>
                <w:szCs w:val="18"/>
              </w:rPr>
            </w:pPr>
            <w:r>
              <w:rPr>
                <w:rFonts w:ascii="Tele-GroteskEENor" w:hAnsi="Tele-GroteskEENor"/>
                <w:sz w:val="18"/>
                <w:szCs w:val="18"/>
              </w:rPr>
              <w:t>IČ 649 49 6</w:t>
            </w:r>
            <w:r w:rsidR="008926F3">
              <w:rPr>
                <w:rFonts w:ascii="Tele-GroteskEENor" w:hAnsi="Tele-GroteskEENor"/>
                <w:sz w:val="18"/>
                <w:szCs w:val="18"/>
              </w:rPr>
              <w:t>8</w:t>
            </w:r>
            <w:r>
              <w:rPr>
                <w:rFonts w:ascii="Tele-GroteskEENor" w:hAnsi="Tele-GroteskEENor"/>
                <w:sz w:val="18"/>
                <w:szCs w:val="18"/>
              </w:rPr>
              <w:t>1</w:t>
            </w:r>
            <w:r w:rsidR="008926F3">
              <w:rPr>
                <w:rFonts w:ascii="Tele-GroteskEENor" w:hAnsi="Tele-GroteskEENor"/>
                <w:sz w:val="18"/>
                <w:szCs w:val="18"/>
              </w:rPr>
              <w:t>, DIČ CZ64949681</w:t>
            </w:r>
          </w:p>
          <w:p w14:paraId="20B39451" w14:textId="77777777" w:rsidR="0021755C" w:rsidRDefault="008926F3" w:rsidP="008926F3">
            <w:pPr>
              <w:spacing w:line="180" w:lineRule="exact"/>
              <w:rPr>
                <w:rFonts w:ascii="Tele-GroteskEENor" w:hAnsi="Tele-GroteskEENor"/>
                <w:sz w:val="18"/>
                <w:szCs w:val="18"/>
              </w:rPr>
            </w:pPr>
            <w:r>
              <w:rPr>
                <w:rFonts w:ascii="Tele-GroteskEENor" w:hAnsi="Tele-GroteskEENor"/>
                <w:sz w:val="18"/>
                <w:szCs w:val="18"/>
              </w:rPr>
              <w:t xml:space="preserve">Zapsaný do OR u Městského soudu </w:t>
            </w:r>
          </w:p>
          <w:p w14:paraId="244DA4CB" w14:textId="77777777" w:rsidR="008926F3" w:rsidRPr="006F23C3" w:rsidRDefault="008926F3" w:rsidP="008926F3">
            <w:pPr>
              <w:spacing w:line="180" w:lineRule="exact"/>
              <w:rPr>
                <w:rFonts w:ascii="Tele-GroteskEENor" w:hAnsi="Tele-GroteskEENor"/>
                <w:sz w:val="18"/>
                <w:szCs w:val="18"/>
              </w:rPr>
            </w:pPr>
            <w:r>
              <w:rPr>
                <w:rFonts w:ascii="Tele-GroteskEENor" w:hAnsi="Tele-GroteskEENor"/>
                <w:sz w:val="18"/>
                <w:szCs w:val="18"/>
              </w:rPr>
              <w:t>v Praze, oddíl B, vložka 3787</w:t>
            </w:r>
          </w:p>
        </w:tc>
        <w:tc>
          <w:tcPr>
            <w:tcW w:w="198" w:type="dxa"/>
            <w:tcBorders>
              <w:top w:val="single" w:sz="12" w:space="0" w:color="000000"/>
              <w:bottom w:val="single" w:sz="6" w:space="0" w:color="000000"/>
            </w:tcBorders>
          </w:tcPr>
          <w:p w14:paraId="51B7D085" w14:textId="77777777" w:rsidR="00714E30" w:rsidRPr="006F23C3" w:rsidRDefault="00714E30" w:rsidP="00296323">
            <w:pPr>
              <w:spacing w:line="180" w:lineRule="exact"/>
              <w:rPr>
                <w:rFonts w:ascii="Tele-GroteskEENor" w:hAnsi="Tele-GroteskEENor"/>
                <w:sz w:val="18"/>
                <w:szCs w:val="18"/>
              </w:rPr>
            </w:pPr>
          </w:p>
        </w:tc>
        <w:tc>
          <w:tcPr>
            <w:tcW w:w="4560" w:type="dxa"/>
            <w:tcBorders>
              <w:top w:val="single" w:sz="12" w:space="0" w:color="000000"/>
              <w:bottom w:val="single" w:sz="6" w:space="0" w:color="000000"/>
            </w:tcBorders>
          </w:tcPr>
          <w:p w14:paraId="13C750D1" w14:textId="77777777" w:rsidR="0065718C" w:rsidRPr="0065718C" w:rsidRDefault="0065718C" w:rsidP="0065718C">
            <w:pPr>
              <w:spacing w:line="180" w:lineRule="exact"/>
              <w:rPr>
                <w:rFonts w:ascii="Tele-GroteskEENor" w:hAnsi="Tele-GroteskEENor"/>
                <w:sz w:val="18"/>
                <w:szCs w:val="18"/>
              </w:rPr>
            </w:pPr>
            <w:r w:rsidRPr="0065718C">
              <w:rPr>
                <w:rFonts w:ascii="Tele-GroteskEENor" w:hAnsi="Tele-GroteskEENor"/>
                <w:sz w:val="18"/>
                <w:szCs w:val="18"/>
              </w:rPr>
              <w:t>Kód prodejního místa</w:t>
            </w:r>
            <w:r>
              <w:rPr>
                <w:rFonts w:ascii="Tele-GroteskEENor" w:hAnsi="Tele-GroteskEENor"/>
                <w:sz w:val="18"/>
                <w:szCs w:val="18"/>
              </w:rPr>
              <w:tab/>
            </w:r>
            <w:r>
              <w:rPr>
                <w:rFonts w:ascii="Tele-GroteskEENor" w:hAnsi="Tele-GroteskEENor"/>
                <w:sz w:val="18"/>
                <w:szCs w:val="18"/>
              </w:rPr>
              <w:tab/>
            </w:r>
            <w:r w:rsidR="006E5C22" w:rsidRPr="0065718C">
              <w:rPr>
                <w:rFonts w:ascii="Tele-GroteskEENor" w:hAnsi="Tele-GroteskEENor"/>
                <w:sz w:val="18"/>
                <w:szCs w:val="18"/>
              </w:rPr>
              <w:fldChar w:fldCharType="begin">
                <w:ffData>
                  <w:name w:val="Text360"/>
                  <w:enabled/>
                  <w:calcOnExit w:val="0"/>
                  <w:textInput/>
                </w:ffData>
              </w:fldChar>
            </w:r>
            <w:r w:rsidRPr="0065718C">
              <w:rPr>
                <w:rFonts w:ascii="Tele-GroteskEENor" w:hAnsi="Tele-GroteskEENor"/>
                <w:sz w:val="18"/>
                <w:szCs w:val="18"/>
              </w:rPr>
              <w:instrText xml:space="preserve"> FORMTEXT </w:instrText>
            </w:r>
            <w:r w:rsidR="006E5C22" w:rsidRPr="0065718C">
              <w:rPr>
                <w:rFonts w:ascii="Tele-GroteskEENor" w:hAnsi="Tele-GroteskEENor"/>
                <w:sz w:val="18"/>
                <w:szCs w:val="18"/>
              </w:rPr>
            </w:r>
            <w:r w:rsidR="006E5C22" w:rsidRPr="0065718C">
              <w:rPr>
                <w:rFonts w:ascii="Tele-GroteskEENor" w:hAnsi="Tele-GroteskEENor"/>
                <w:sz w:val="18"/>
                <w:szCs w:val="18"/>
              </w:rPr>
              <w:fldChar w:fldCharType="separate"/>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006E5C22" w:rsidRPr="0065718C">
              <w:rPr>
                <w:rFonts w:ascii="Tele-GroteskEENor" w:hAnsi="Tele-GroteskEENor"/>
                <w:sz w:val="18"/>
                <w:szCs w:val="18"/>
              </w:rPr>
              <w:fldChar w:fldCharType="end"/>
            </w:r>
          </w:p>
          <w:p w14:paraId="607414E0" w14:textId="77777777" w:rsidR="0065718C" w:rsidRPr="0065718C" w:rsidRDefault="0065718C" w:rsidP="0065718C">
            <w:pPr>
              <w:spacing w:line="180" w:lineRule="exact"/>
              <w:rPr>
                <w:rFonts w:ascii="Tele-GroteskEENor" w:hAnsi="Tele-GroteskEENor"/>
                <w:sz w:val="18"/>
                <w:szCs w:val="18"/>
              </w:rPr>
            </w:pPr>
            <w:r w:rsidRPr="0065718C">
              <w:rPr>
                <w:rFonts w:ascii="Tele-GroteskEENor" w:hAnsi="Tele-GroteskEENor"/>
                <w:sz w:val="18"/>
                <w:szCs w:val="18"/>
              </w:rPr>
              <w:t>Obch. zástupce, kód, adresa</w:t>
            </w:r>
            <w:r>
              <w:rPr>
                <w:rFonts w:ascii="Tele-GroteskEENor" w:hAnsi="Tele-GroteskEENor"/>
                <w:sz w:val="18"/>
                <w:szCs w:val="18"/>
              </w:rPr>
              <w:tab/>
            </w:r>
            <w:r w:rsidR="006E5C22" w:rsidRPr="0065718C">
              <w:rPr>
                <w:rFonts w:ascii="Tele-GroteskEENor" w:hAnsi="Tele-GroteskEENor"/>
                <w:sz w:val="18"/>
                <w:szCs w:val="18"/>
              </w:rPr>
              <w:fldChar w:fldCharType="begin">
                <w:ffData>
                  <w:name w:val="Text361"/>
                  <w:enabled/>
                  <w:calcOnExit w:val="0"/>
                  <w:textInput/>
                </w:ffData>
              </w:fldChar>
            </w:r>
            <w:r w:rsidRPr="0065718C">
              <w:rPr>
                <w:rFonts w:ascii="Tele-GroteskEENor" w:hAnsi="Tele-GroteskEENor"/>
                <w:sz w:val="18"/>
                <w:szCs w:val="18"/>
              </w:rPr>
              <w:instrText xml:space="preserve"> FORMTEXT </w:instrText>
            </w:r>
            <w:r w:rsidR="006E5C22" w:rsidRPr="0065718C">
              <w:rPr>
                <w:rFonts w:ascii="Tele-GroteskEENor" w:hAnsi="Tele-GroteskEENor"/>
                <w:sz w:val="18"/>
                <w:szCs w:val="18"/>
              </w:rPr>
            </w:r>
            <w:r w:rsidR="006E5C22" w:rsidRPr="0065718C">
              <w:rPr>
                <w:rFonts w:ascii="Tele-GroteskEENor" w:hAnsi="Tele-GroteskEENor"/>
                <w:sz w:val="18"/>
                <w:szCs w:val="18"/>
              </w:rPr>
              <w:fldChar w:fldCharType="separate"/>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006E5C22" w:rsidRPr="0065718C">
              <w:rPr>
                <w:rFonts w:ascii="Tele-GroteskEENor" w:hAnsi="Tele-GroteskEENor"/>
                <w:sz w:val="18"/>
                <w:szCs w:val="18"/>
              </w:rPr>
              <w:fldChar w:fldCharType="end"/>
            </w:r>
          </w:p>
          <w:p w14:paraId="6051C2FE" w14:textId="77777777" w:rsidR="0065718C" w:rsidRPr="0065718C" w:rsidRDefault="0065718C" w:rsidP="0065718C">
            <w:pPr>
              <w:spacing w:line="180" w:lineRule="exact"/>
              <w:rPr>
                <w:rFonts w:ascii="Tele-GroteskEENor" w:hAnsi="Tele-GroteskEENor"/>
                <w:sz w:val="18"/>
                <w:szCs w:val="18"/>
              </w:rPr>
            </w:pPr>
            <w:r w:rsidRPr="0065718C">
              <w:rPr>
                <w:rFonts w:ascii="Tele-GroteskEENor" w:hAnsi="Tele-GroteskEENor"/>
                <w:sz w:val="18"/>
                <w:szCs w:val="18"/>
              </w:rPr>
              <w:t>Agent, kód</w:t>
            </w:r>
            <w:r>
              <w:rPr>
                <w:rFonts w:ascii="Tele-GroteskEENor" w:hAnsi="Tele-GroteskEENor"/>
                <w:sz w:val="18"/>
                <w:szCs w:val="18"/>
              </w:rPr>
              <w:tab/>
            </w:r>
            <w:r>
              <w:rPr>
                <w:rFonts w:ascii="Tele-GroteskEENor" w:hAnsi="Tele-GroteskEENor"/>
                <w:sz w:val="18"/>
                <w:szCs w:val="18"/>
              </w:rPr>
              <w:tab/>
            </w:r>
            <w:r w:rsidRPr="0065718C">
              <w:rPr>
                <w:rFonts w:ascii="Tele-GroteskEENor" w:hAnsi="Tele-GroteskEENor"/>
                <w:sz w:val="18"/>
                <w:szCs w:val="18"/>
              </w:rPr>
              <w:tab/>
            </w:r>
            <w:r w:rsidR="006E5C22" w:rsidRPr="0065718C">
              <w:rPr>
                <w:rFonts w:ascii="Tele-GroteskEENor" w:hAnsi="Tele-GroteskEENor"/>
                <w:sz w:val="18"/>
                <w:szCs w:val="18"/>
              </w:rPr>
              <w:fldChar w:fldCharType="begin">
                <w:ffData>
                  <w:name w:val="Text362"/>
                  <w:enabled/>
                  <w:calcOnExit w:val="0"/>
                  <w:textInput/>
                </w:ffData>
              </w:fldChar>
            </w:r>
            <w:r w:rsidRPr="0065718C">
              <w:rPr>
                <w:rFonts w:ascii="Tele-GroteskEENor" w:hAnsi="Tele-GroteskEENor"/>
                <w:sz w:val="18"/>
                <w:szCs w:val="18"/>
              </w:rPr>
              <w:instrText xml:space="preserve"> FORMTEXT </w:instrText>
            </w:r>
            <w:r w:rsidR="006E5C22" w:rsidRPr="0065718C">
              <w:rPr>
                <w:rFonts w:ascii="Tele-GroteskEENor" w:hAnsi="Tele-GroteskEENor"/>
                <w:sz w:val="18"/>
                <w:szCs w:val="18"/>
              </w:rPr>
            </w:r>
            <w:r w:rsidR="006E5C22" w:rsidRPr="0065718C">
              <w:rPr>
                <w:rFonts w:ascii="Tele-GroteskEENor" w:hAnsi="Tele-GroteskEENor"/>
                <w:sz w:val="18"/>
                <w:szCs w:val="18"/>
              </w:rPr>
              <w:fldChar w:fldCharType="separate"/>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006E5C22" w:rsidRPr="0065718C">
              <w:rPr>
                <w:rFonts w:ascii="Tele-GroteskEENor" w:hAnsi="Tele-GroteskEENor"/>
                <w:sz w:val="18"/>
                <w:szCs w:val="18"/>
              </w:rPr>
              <w:fldChar w:fldCharType="end"/>
            </w:r>
          </w:p>
          <w:p w14:paraId="3BB28083" w14:textId="77777777" w:rsidR="0065718C" w:rsidRPr="0065718C" w:rsidRDefault="0065718C" w:rsidP="0065718C">
            <w:pPr>
              <w:spacing w:line="180" w:lineRule="exact"/>
              <w:rPr>
                <w:rFonts w:ascii="Tele-GroteskEENor" w:hAnsi="Tele-GroteskEENor"/>
                <w:sz w:val="18"/>
                <w:szCs w:val="18"/>
              </w:rPr>
            </w:pPr>
            <w:r w:rsidRPr="0065718C">
              <w:rPr>
                <w:rFonts w:ascii="Tele-GroteskEENor" w:hAnsi="Tele-GroteskEENor"/>
                <w:sz w:val="18"/>
                <w:szCs w:val="18"/>
              </w:rPr>
              <w:t>Prodejce, kód</w:t>
            </w:r>
            <w:r>
              <w:rPr>
                <w:rFonts w:ascii="Tele-GroteskEENor" w:hAnsi="Tele-GroteskEENor"/>
                <w:sz w:val="18"/>
                <w:szCs w:val="18"/>
              </w:rPr>
              <w:tab/>
            </w:r>
            <w:r>
              <w:rPr>
                <w:rFonts w:ascii="Tele-GroteskEENor" w:hAnsi="Tele-GroteskEENor"/>
                <w:sz w:val="18"/>
                <w:szCs w:val="18"/>
              </w:rPr>
              <w:tab/>
            </w:r>
            <w:r w:rsidR="006E5C22" w:rsidRPr="0065718C">
              <w:rPr>
                <w:rFonts w:ascii="Tele-GroteskEENor" w:hAnsi="Tele-GroteskEENor"/>
                <w:sz w:val="18"/>
                <w:szCs w:val="18"/>
              </w:rPr>
              <w:fldChar w:fldCharType="begin">
                <w:ffData>
                  <w:name w:val="Text363"/>
                  <w:enabled/>
                  <w:calcOnExit w:val="0"/>
                  <w:textInput/>
                </w:ffData>
              </w:fldChar>
            </w:r>
            <w:r w:rsidRPr="0065718C">
              <w:rPr>
                <w:rFonts w:ascii="Tele-GroteskEENor" w:hAnsi="Tele-GroteskEENor"/>
                <w:sz w:val="18"/>
                <w:szCs w:val="18"/>
              </w:rPr>
              <w:instrText xml:space="preserve"> FORMTEXT </w:instrText>
            </w:r>
            <w:r w:rsidR="006E5C22" w:rsidRPr="0065718C">
              <w:rPr>
                <w:rFonts w:ascii="Tele-GroteskEENor" w:hAnsi="Tele-GroteskEENor"/>
                <w:sz w:val="18"/>
                <w:szCs w:val="18"/>
              </w:rPr>
            </w:r>
            <w:r w:rsidR="006E5C22" w:rsidRPr="0065718C">
              <w:rPr>
                <w:rFonts w:ascii="Tele-GroteskEENor" w:hAnsi="Tele-GroteskEENor"/>
                <w:sz w:val="18"/>
                <w:szCs w:val="18"/>
              </w:rPr>
              <w:fldChar w:fldCharType="separate"/>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Pr="0065718C">
              <w:rPr>
                <w:rFonts w:ascii="Tele-GroteskEENor" w:hAnsi="Tele-GroteskEENor"/>
                <w:sz w:val="18"/>
                <w:szCs w:val="18"/>
              </w:rPr>
              <w:t> </w:t>
            </w:r>
            <w:r w:rsidR="006E5C22" w:rsidRPr="0065718C">
              <w:rPr>
                <w:rFonts w:ascii="Tele-GroteskEENor" w:hAnsi="Tele-GroteskEENor"/>
                <w:sz w:val="18"/>
                <w:szCs w:val="18"/>
              </w:rPr>
              <w:fldChar w:fldCharType="end"/>
            </w:r>
          </w:p>
          <w:p w14:paraId="49F8ED31" w14:textId="77777777" w:rsidR="00714E30" w:rsidRPr="006F23C3" w:rsidRDefault="00714E30" w:rsidP="00296323">
            <w:pPr>
              <w:spacing w:line="180" w:lineRule="exact"/>
              <w:rPr>
                <w:rFonts w:ascii="Tele-GroteskEENor" w:hAnsi="Tele-GroteskEENor"/>
                <w:sz w:val="18"/>
                <w:szCs w:val="18"/>
              </w:rPr>
            </w:pPr>
          </w:p>
        </w:tc>
      </w:tr>
      <w:tr w:rsidR="00323891" w:rsidRPr="006F23C3" w14:paraId="2919CE63" w14:textId="77777777" w:rsidTr="00C73A5C">
        <w:tc>
          <w:tcPr>
            <w:tcW w:w="1140" w:type="dxa"/>
            <w:tcBorders>
              <w:top w:val="single" w:sz="6" w:space="0" w:color="000000"/>
              <w:bottom w:val="single" w:sz="6" w:space="0" w:color="000000"/>
            </w:tcBorders>
          </w:tcPr>
          <w:p w14:paraId="20C19504" w14:textId="77777777" w:rsidR="00714E30" w:rsidRPr="001D05F6" w:rsidRDefault="0084602B" w:rsidP="00296323">
            <w:pPr>
              <w:spacing w:line="180" w:lineRule="exact"/>
              <w:jc w:val="right"/>
              <w:rPr>
                <w:rFonts w:ascii="Tele-GroteskEEUlt" w:hAnsi="Tele-GroteskEEUlt"/>
                <w:sz w:val="18"/>
                <w:szCs w:val="18"/>
              </w:rPr>
            </w:pPr>
            <w:r>
              <w:rPr>
                <w:rFonts w:ascii="Tele-GroteskEEUlt" w:hAnsi="Tele-GroteskEEUlt"/>
                <w:sz w:val="18"/>
                <w:szCs w:val="18"/>
              </w:rPr>
              <w:t>ÚČASTNÍK</w:t>
            </w:r>
          </w:p>
        </w:tc>
        <w:tc>
          <w:tcPr>
            <w:tcW w:w="198" w:type="dxa"/>
            <w:tcBorders>
              <w:top w:val="single" w:sz="6" w:space="0" w:color="000000"/>
              <w:bottom w:val="single" w:sz="6" w:space="0" w:color="000000"/>
            </w:tcBorders>
          </w:tcPr>
          <w:p w14:paraId="3D7E8E4C" w14:textId="77777777" w:rsidR="00714E30" w:rsidRPr="006F23C3" w:rsidRDefault="00714E30" w:rsidP="00296323">
            <w:pPr>
              <w:spacing w:line="180" w:lineRule="exact"/>
              <w:rPr>
                <w:rFonts w:ascii="Tele-GroteskEENor" w:hAnsi="Tele-GroteskEENor"/>
                <w:sz w:val="18"/>
                <w:szCs w:val="18"/>
              </w:rPr>
            </w:pPr>
          </w:p>
        </w:tc>
        <w:tc>
          <w:tcPr>
            <w:tcW w:w="4556" w:type="dxa"/>
            <w:tcBorders>
              <w:top w:val="single" w:sz="6" w:space="0" w:color="000000"/>
              <w:bottom w:val="single" w:sz="6" w:space="0" w:color="000000"/>
            </w:tcBorders>
          </w:tcPr>
          <w:p w14:paraId="3B25DD44" w14:textId="4E014746" w:rsidR="00714E30" w:rsidRPr="00DA6F18" w:rsidRDefault="0084602B" w:rsidP="00296323">
            <w:pPr>
              <w:spacing w:line="180" w:lineRule="exact"/>
              <w:rPr>
                <w:rFonts w:ascii="Tele-GroteskEENor" w:hAnsi="Tele-GroteskEENor"/>
                <w:sz w:val="18"/>
                <w:szCs w:val="18"/>
              </w:rPr>
            </w:pPr>
            <w:r w:rsidRPr="00DA6F18">
              <w:rPr>
                <w:rFonts w:ascii="Tele-GroteskEENor" w:hAnsi="Tele-GroteskEENor"/>
                <w:sz w:val="18"/>
                <w:szCs w:val="18"/>
              </w:rPr>
              <w:t>Jméno, příjmení</w:t>
            </w:r>
            <w:r w:rsidR="004A09B4">
              <w:rPr>
                <w:rFonts w:ascii="Tele-GroteskEENor" w:hAnsi="Tele-GroteskEENor"/>
                <w:sz w:val="18"/>
                <w:szCs w:val="18"/>
              </w:rPr>
              <w:t>, titul</w:t>
            </w:r>
            <w:r w:rsidR="00E172D2">
              <w:rPr>
                <w:rFonts w:ascii="Tele-GroteskEENor" w:hAnsi="Tele-GroteskEENor"/>
                <w:sz w:val="18"/>
                <w:szCs w:val="18"/>
              </w:rPr>
              <w:tab/>
            </w:r>
            <w:r w:rsidR="006E5C22">
              <w:rPr>
                <w:rFonts w:ascii="Tele-GroteskEENor" w:hAnsi="Tele-GroteskEENor"/>
                <w:sz w:val="18"/>
                <w:szCs w:val="18"/>
              </w:rPr>
              <w:fldChar w:fldCharType="begin">
                <w:ffData>
                  <w:name w:val=""/>
                  <w:enabled/>
                  <w:calcOnExit w:val="0"/>
                  <w:helpText w:type="text" w:val="Jméno/název společnosti"/>
                  <w:textInput/>
                </w:ffData>
              </w:fldChar>
            </w:r>
            <w:r w:rsidR="004A09B4">
              <w:rPr>
                <w:rFonts w:ascii="Tele-GroteskEENor" w:hAnsi="Tele-GroteskEENor"/>
                <w:sz w:val="18"/>
                <w:szCs w:val="18"/>
              </w:rPr>
              <w:instrText xml:space="preserve"> FORMTEXT </w:instrText>
            </w:r>
            <w:r w:rsidR="006E5C22">
              <w:rPr>
                <w:rFonts w:ascii="Tele-GroteskEENor" w:hAnsi="Tele-GroteskEENor"/>
                <w:sz w:val="18"/>
                <w:szCs w:val="18"/>
              </w:rPr>
            </w:r>
            <w:r w:rsidR="006E5C22">
              <w:rPr>
                <w:rFonts w:ascii="Tele-GroteskEENor" w:hAnsi="Tele-GroteskEENor"/>
                <w:sz w:val="18"/>
                <w:szCs w:val="18"/>
              </w:rPr>
              <w:fldChar w:fldCharType="separate"/>
            </w:r>
            <w:r w:rsidR="002B7D06">
              <w:rPr>
                <w:rFonts w:ascii="Tele-GroteskEENor" w:hAnsi="Tele-GroteskEENor"/>
                <w:sz w:val="18"/>
                <w:szCs w:val="18"/>
              </w:rPr>
              <w:t> </w:t>
            </w:r>
            <w:r w:rsidR="002B7D06">
              <w:rPr>
                <w:rFonts w:ascii="Tele-GroteskEENor" w:hAnsi="Tele-GroteskEENor"/>
                <w:sz w:val="18"/>
                <w:szCs w:val="18"/>
              </w:rPr>
              <w:t> </w:t>
            </w:r>
            <w:r w:rsidR="002B7D06">
              <w:rPr>
                <w:rFonts w:ascii="Tele-GroteskEENor" w:hAnsi="Tele-GroteskEENor"/>
                <w:sz w:val="18"/>
                <w:szCs w:val="18"/>
              </w:rPr>
              <w:t> </w:t>
            </w:r>
            <w:r w:rsidR="002B7D06">
              <w:rPr>
                <w:rFonts w:ascii="Tele-GroteskEENor" w:hAnsi="Tele-GroteskEENor"/>
                <w:sz w:val="18"/>
                <w:szCs w:val="18"/>
              </w:rPr>
              <w:t> </w:t>
            </w:r>
            <w:r w:rsidR="002B7D06">
              <w:rPr>
                <w:rFonts w:ascii="Tele-GroteskEENor" w:hAnsi="Tele-GroteskEENor"/>
                <w:sz w:val="18"/>
                <w:szCs w:val="18"/>
              </w:rPr>
              <w:t> </w:t>
            </w:r>
            <w:r w:rsidR="006E5C22">
              <w:rPr>
                <w:rFonts w:ascii="Tele-GroteskEENor" w:hAnsi="Tele-GroteskEENor"/>
                <w:sz w:val="18"/>
                <w:szCs w:val="18"/>
              </w:rPr>
              <w:fldChar w:fldCharType="end"/>
            </w:r>
          </w:p>
          <w:p w14:paraId="36A64382" w14:textId="77777777" w:rsidR="0084602B" w:rsidRPr="00DA6F18" w:rsidRDefault="00DA6F18" w:rsidP="00296323">
            <w:pPr>
              <w:spacing w:line="180" w:lineRule="exact"/>
              <w:rPr>
                <w:rFonts w:ascii="Tele-GroteskEENor" w:hAnsi="Tele-GroteskEENor"/>
                <w:sz w:val="18"/>
                <w:szCs w:val="18"/>
              </w:rPr>
            </w:pPr>
            <w:r w:rsidRPr="00DA6F18">
              <w:rPr>
                <w:rFonts w:ascii="Tele-GroteskEENor" w:hAnsi="Tele-GroteskEENor"/>
                <w:sz w:val="18"/>
                <w:szCs w:val="18"/>
              </w:rPr>
              <w:t>RČ</w:t>
            </w:r>
            <w:r w:rsidR="004A09B4">
              <w:rPr>
                <w:rFonts w:ascii="Tele-GroteskEENor" w:hAnsi="Tele-GroteskEENor"/>
                <w:sz w:val="18"/>
                <w:szCs w:val="18"/>
              </w:rPr>
              <w:t>/Datum narození</w:t>
            </w:r>
            <w:r w:rsidR="004A09B4">
              <w:rPr>
                <w:rFonts w:ascii="Tele-GroteskEENor" w:hAnsi="Tele-GroteskEENor"/>
                <w:sz w:val="18"/>
                <w:szCs w:val="18"/>
              </w:rPr>
              <w:tab/>
            </w:r>
            <w:r w:rsidR="006E5C22" w:rsidRPr="00DA6F18">
              <w:rPr>
                <w:rFonts w:ascii="Tele-GroteskEENor" w:hAnsi="Tele-GroteskEENor"/>
                <w:sz w:val="18"/>
                <w:szCs w:val="18"/>
              </w:rPr>
              <w:fldChar w:fldCharType="begin">
                <w:ffData>
                  <w:name w:val="IC_220"/>
                  <w:enabled/>
                  <w:calcOnExit w:val="0"/>
                  <w:textInput/>
                </w:ffData>
              </w:fldChar>
            </w:r>
            <w:r w:rsidRPr="00DA6F18">
              <w:rPr>
                <w:rFonts w:ascii="Tele-GroteskEENor" w:hAnsi="Tele-GroteskEENor"/>
                <w:sz w:val="18"/>
                <w:szCs w:val="18"/>
              </w:rPr>
              <w:instrText xml:space="preserve"> FORMTEXT </w:instrText>
            </w:r>
            <w:r w:rsidR="006E5C22" w:rsidRPr="00DA6F18">
              <w:rPr>
                <w:rFonts w:ascii="Tele-GroteskEENor" w:hAnsi="Tele-GroteskEENor"/>
                <w:sz w:val="18"/>
                <w:szCs w:val="18"/>
              </w:rPr>
            </w:r>
            <w:r w:rsidR="006E5C22" w:rsidRPr="00DA6F18">
              <w:rPr>
                <w:rFonts w:ascii="Tele-GroteskEENor" w:hAnsi="Tele-GroteskEENor"/>
                <w:sz w:val="18"/>
                <w:szCs w:val="18"/>
              </w:rPr>
              <w:fldChar w:fldCharType="separate"/>
            </w:r>
            <w:r w:rsidRPr="00DA6F18">
              <w:rPr>
                <w:rFonts w:ascii="Tele-GroteskEENor" w:hAnsi="Tele-GroteskEENor"/>
                <w:noProof/>
                <w:sz w:val="18"/>
                <w:szCs w:val="18"/>
              </w:rPr>
              <w:t> </w:t>
            </w:r>
            <w:r w:rsidRPr="00DA6F18">
              <w:rPr>
                <w:rFonts w:ascii="Tele-GroteskEENor" w:hAnsi="Tele-GroteskEENor"/>
                <w:noProof/>
                <w:sz w:val="18"/>
                <w:szCs w:val="18"/>
              </w:rPr>
              <w:t> </w:t>
            </w:r>
            <w:r w:rsidRPr="00DA6F18">
              <w:rPr>
                <w:rFonts w:ascii="Tele-GroteskEENor" w:hAnsi="Tele-GroteskEENor"/>
                <w:noProof/>
                <w:sz w:val="18"/>
                <w:szCs w:val="18"/>
              </w:rPr>
              <w:t> </w:t>
            </w:r>
            <w:r w:rsidRPr="00DA6F18">
              <w:rPr>
                <w:rFonts w:ascii="Tele-GroteskEENor" w:hAnsi="Tele-GroteskEENor"/>
                <w:noProof/>
                <w:sz w:val="18"/>
                <w:szCs w:val="18"/>
              </w:rPr>
              <w:t> </w:t>
            </w:r>
            <w:r w:rsidRPr="00DA6F18">
              <w:rPr>
                <w:rFonts w:ascii="Tele-GroteskEENor" w:hAnsi="Tele-GroteskEENor"/>
                <w:noProof/>
                <w:sz w:val="18"/>
                <w:szCs w:val="18"/>
              </w:rPr>
              <w:t> </w:t>
            </w:r>
            <w:r w:rsidR="006E5C22" w:rsidRPr="00DA6F18">
              <w:rPr>
                <w:rFonts w:ascii="Tele-GroteskEENor" w:hAnsi="Tele-GroteskEENor"/>
                <w:sz w:val="18"/>
                <w:szCs w:val="18"/>
              </w:rPr>
              <w:fldChar w:fldCharType="end"/>
            </w:r>
          </w:p>
          <w:p w14:paraId="2378A8D9" w14:textId="77777777" w:rsidR="0084602B" w:rsidRPr="006F23C3" w:rsidRDefault="00044B37" w:rsidP="00296323">
            <w:pPr>
              <w:spacing w:line="180" w:lineRule="exact"/>
              <w:rPr>
                <w:rFonts w:ascii="Tele-GroteskEENor" w:hAnsi="Tele-GroteskEENor"/>
                <w:sz w:val="18"/>
                <w:szCs w:val="18"/>
              </w:rPr>
            </w:pPr>
            <w:r w:rsidRPr="00910B2E">
              <w:rPr>
                <w:rFonts w:ascii="Tele-GroteskEENor" w:hAnsi="Tele-GroteskEENor"/>
                <w:sz w:val="18"/>
                <w:szCs w:val="18"/>
              </w:rPr>
              <w:t>Doklad – číslo – platnost</w:t>
            </w:r>
          </w:p>
        </w:tc>
        <w:tc>
          <w:tcPr>
            <w:tcW w:w="198" w:type="dxa"/>
            <w:tcBorders>
              <w:top w:val="single" w:sz="6" w:space="0" w:color="000000"/>
              <w:bottom w:val="single" w:sz="6" w:space="0" w:color="000000"/>
            </w:tcBorders>
          </w:tcPr>
          <w:p w14:paraId="66F23F68" w14:textId="77777777" w:rsidR="00714E30" w:rsidRPr="006F23C3" w:rsidRDefault="00714E30" w:rsidP="00296323">
            <w:pPr>
              <w:spacing w:line="180" w:lineRule="exact"/>
              <w:rPr>
                <w:rFonts w:ascii="Tele-GroteskEENor" w:hAnsi="Tele-GroteskEENor"/>
                <w:sz w:val="18"/>
                <w:szCs w:val="18"/>
              </w:rPr>
            </w:pPr>
          </w:p>
        </w:tc>
        <w:tc>
          <w:tcPr>
            <w:tcW w:w="4560" w:type="dxa"/>
            <w:tcBorders>
              <w:top w:val="single" w:sz="6" w:space="0" w:color="000000"/>
              <w:bottom w:val="single" w:sz="6" w:space="0" w:color="000000"/>
            </w:tcBorders>
          </w:tcPr>
          <w:p w14:paraId="767769EC" w14:textId="77777777" w:rsidR="00714E30" w:rsidRPr="0041307D" w:rsidRDefault="00910B2E" w:rsidP="00296323">
            <w:pPr>
              <w:spacing w:line="180" w:lineRule="exact"/>
              <w:rPr>
                <w:rFonts w:ascii="Tele-GroteskEEFet" w:hAnsi="Tele-GroteskEEFet"/>
                <w:sz w:val="18"/>
                <w:szCs w:val="18"/>
              </w:rPr>
            </w:pPr>
            <w:r w:rsidRPr="0041307D">
              <w:rPr>
                <w:rFonts w:ascii="Tele-GroteskEEFet" w:hAnsi="Tele-GroteskEEFet"/>
                <w:sz w:val="18"/>
                <w:szCs w:val="18"/>
              </w:rPr>
              <w:t>Zástupce</w:t>
            </w:r>
          </w:p>
          <w:p w14:paraId="5E276736" w14:textId="77777777" w:rsidR="00910B2E" w:rsidRDefault="00910B2E" w:rsidP="00296323">
            <w:pPr>
              <w:spacing w:line="180" w:lineRule="exact"/>
              <w:rPr>
                <w:rFonts w:ascii="Tele-GroteskEENor" w:hAnsi="Tele-GroteskEENor"/>
                <w:sz w:val="18"/>
                <w:szCs w:val="18"/>
              </w:rPr>
            </w:pPr>
            <w:r w:rsidRPr="00910B2E">
              <w:rPr>
                <w:rFonts w:ascii="Tele-GroteskEENor" w:hAnsi="Tele-GroteskEENor"/>
                <w:sz w:val="18"/>
                <w:szCs w:val="18"/>
              </w:rPr>
              <w:t>Jméno, příjmení, titul</w:t>
            </w:r>
            <w:r w:rsidR="00265B3D">
              <w:rPr>
                <w:rFonts w:ascii="Tele-GroteskEENor" w:hAnsi="Tele-GroteskEENor"/>
                <w:sz w:val="18"/>
                <w:szCs w:val="18"/>
              </w:rPr>
              <w:tab/>
            </w:r>
            <w:r w:rsidR="00265B3D">
              <w:rPr>
                <w:rFonts w:ascii="Tele-GroteskEENor" w:hAnsi="Tele-GroteskEENor"/>
                <w:sz w:val="18"/>
                <w:szCs w:val="18"/>
              </w:rPr>
              <w:tab/>
            </w:r>
            <w:r w:rsidR="006E5C22" w:rsidRPr="00910B2E">
              <w:rPr>
                <w:rFonts w:ascii="Tele-GroteskEENor" w:hAnsi="Tele-GroteskEENor"/>
                <w:sz w:val="18"/>
                <w:szCs w:val="18"/>
              </w:rPr>
              <w:fldChar w:fldCharType="begin">
                <w:ffData>
                  <w:name w:val="Zastoupena_240"/>
                  <w:enabled/>
                  <w:calcOnExit w:val="0"/>
                  <w:textInput/>
                </w:ffData>
              </w:fldChar>
            </w:r>
            <w:r w:rsidRPr="00910B2E">
              <w:rPr>
                <w:rFonts w:ascii="Tele-GroteskEENor" w:hAnsi="Tele-GroteskEENor"/>
                <w:sz w:val="18"/>
                <w:szCs w:val="18"/>
              </w:rPr>
              <w:instrText xml:space="preserve"> FORMTEXT </w:instrText>
            </w:r>
            <w:r w:rsidR="006E5C22" w:rsidRPr="00910B2E">
              <w:rPr>
                <w:rFonts w:ascii="Tele-GroteskEENor" w:hAnsi="Tele-GroteskEENor"/>
                <w:sz w:val="18"/>
                <w:szCs w:val="18"/>
              </w:rPr>
            </w:r>
            <w:r w:rsidR="006E5C22" w:rsidRPr="00910B2E">
              <w:rPr>
                <w:rFonts w:ascii="Tele-GroteskEENor" w:hAnsi="Tele-GroteskEENor"/>
                <w:sz w:val="18"/>
                <w:szCs w:val="18"/>
              </w:rPr>
              <w:fldChar w:fldCharType="separate"/>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006E5C22" w:rsidRPr="00910B2E">
              <w:rPr>
                <w:rFonts w:ascii="Tele-GroteskEENor" w:hAnsi="Tele-GroteskEENor"/>
                <w:sz w:val="18"/>
                <w:szCs w:val="18"/>
              </w:rPr>
              <w:fldChar w:fldCharType="end"/>
            </w:r>
          </w:p>
          <w:p w14:paraId="28AF72C9" w14:textId="77777777" w:rsidR="00265B3D" w:rsidRPr="00910B2E" w:rsidRDefault="00265B3D" w:rsidP="00296323">
            <w:pPr>
              <w:spacing w:line="180" w:lineRule="exact"/>
              <w:rPr>
                <w:rFonts w:ascii="Tele-GroteskEENor" w:hAnsi="Tele-GroteskEENor"/>
                <w:sz w:val="18"/>
                <w:szCs w:val="18"/>
              </w:rPr>
            </w:pPr>
            <w:r>
              <w:rPr>
                <w:rFonts w:ascii="Tele-GroteskEENor" w:hAnsi="Tele-GroteskEENor"/>
                <w:sz w:val="18"/>
                <w:szCs w:val="18"/>
              </w:rPr>
              <w:t>RČ/Datum narození</w:t>
            </w:r>
            <w:r>
              <w:rPr>
                <w:rFonts w:ascii="Tele-GroteskEENor" w:hAnsi="Tele-GroteskEENor"/>
                <w:sz w:val="18"/>
                <w:szCs w:val="18"/>
              </w:rPr>
              <w:tab/>
            </w:r>
            <w:r>
              <w:rPr>
                <w:rFonts w:ascii="Tele-GroteskEENor" w:hAnsi="Tele-GroteskEENor"/>
                <w:sz w:val="18"/>
                <w:szCs w:val="18"/>
              </w:rPr>
              <w:tab/>
            </w:r>
            <w:r w:rsidR="006E5C22" w:rsidRPr="00910B2E">
              <w:rPr>
                <w:rFonts w:ascii="Tele-GroteskEENor" w:hAnsi="Tele-GroteskEENor"/>
                <w:sz w:val="18"/>
                <w:szCs w:val="18"/>
              </w:rPr>
              <w:fldChar w:fldCharType="begin">
                <w:ffData>
                  <w:name w:val="Zastoupena_240"/>
                  <w:enabled/>
                  <w:calcOnExit w:val="0"/>
                  <w:textInput/>
                </w:ffData>
              </w:fldChar>
            </w:r>
            <w:r w:rsidRPr="00910B2E">
              <w:rPr>
                <w:rFonts w:ascii="Tele-GroteskEENor" w:hAnsi="Tele-GroteskEENor"/>
                <w:sz w:val="18"/>
                <w:szCs w:val="18"/>
              </w:rPr>
              <w:instrText xml:space="preserve"> FORMTEXT </w:instrText>
            </w:r>
            <w:r w:rsidR="006E5C22" w:rsidRPr="00910B2E">
              <w:rPr>
                <w:rFonts w:ascii="Tele-GroteskEENor" w:hAnsi="Tele-GroteskEENor"/>
                <w:sz w:val="18"/>
                <w:szCs w:val="18"/>
              </w:rPr>
            </w:r>
            <w:r w:rsidR="006E5C22" w:rsidRPr="00910B2E">
              <w:rPr>
                <w:rFonts w:ascii="Tele-GroteskEENor" w:hAnsi="Tele-GroteskEENor"/>
                <w:sz w:val="18"/>
                <w:szCs w:val="18"/>
              </w:rPr>
              <w:fldChar w:fldCharType="separate"/>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006E5C22" w:rsidRPr="00910B2E">
              <w:rPr>
                <w:rFonts w:ascii="Tele-GroteskEENor" w:hAnsi="Tele-GroteskEENor"/>
                <w:sz w:val="18"/>
                <w:szCs w:val="18"/>
              </w:rPr>
              <w:fldChar w:fldCharType="end"/>
            </w:r>
          </w:p>
          <w:p w14:paraId="6108C927" w14:textId="77777777" w:rsidR="00910B2E" w:rsidRPr="006F23C3" w:rsidRDefault="00910B2E" w:rsidP="00265B3D">
            <w:pPr>
              <w:spacing w:line="180" w:lineRule="exact"/>
              <w:rPr>
                <w:rFonts w:ascii="Tele-GroteskEENor" w:hAnsi="Tele-GroteskEENor"/>
                <w:sz w:val="18"/>
                <w:szCs w:val="18"/>
              </w:rPr>
            </w:pPr>
            <w:r w:rsidRPr="00910B2E">
              <w:rPr>
                <w:rFonts w:ascii="Tele-GroteskEENor" w:hAnsi="Tele-GroteskEENor"/>
                <w:sz w:val="18"/>
                <w:szCs w:val="18"/>
              </w:rPr>
              <w:t>Doklad – číslo – platnost</w:t>
            </w:r>
            <w:r w:rsidR="00265B3D">
              <w:rPr>
                <w:rFonts w:ascii="Tele-GroteskEENor" w:hAnsi="Tele-GroteskEENor"/>
                <w:sz w:val="18"/>
                <w:szCs w:val="18"/>
              </w:rPr>
              <w:tab/>
            </w:r>
            <w:r w:rsidR="006E5C22" w:rsidRPr="00910B2E">
              <w:rPr>
                <w:rFonts w:ascii="Tele-GroteskEENor" w:hAnsi="Tele-GroteskEENor"/>
                <w:sz w:val="18"/>
                <w:szCs w:val="18"/>
              </w:rPr>
              <w:fldChar w:fldCharType="begin">
                <w:ffData>
                  <w:name w:val=""/>
                  <w:enabled/>
                  <w:calcOnExit w:val="0"/>
                  <w:textInput/>
                </w:ffData>
              </w:fldChar>
            </w:r>
            <w:r w:rsidRPr="00910B2E">
              <w:rPr>
                <w:rFonts w:ascii="Tele-GroteskEENor" w:hAnsi="Tele-GroteskEENor"/>
                <w:sz w:val="18"/>
                <w:szCs w:val="18"/>
              </w:rPr>
              <w:instrText xml:space="preserve"> FORMTEXT </w:instrText>
            </w:r>
            <w:r w:rsidR="006E5C22" w:rsidRPr="00910B2E">
              <w:rPr>
                <w:rFonts w:ascii="Tele-GroteskEENor" w:hAnsi="Tele-GroteskEENor"/>
                <w:sz w:val="18"/>
                <w:szCs w:val="18"/>
              </w:rPr>
            </w:r>
            <w:r w:rsidR="006E5C22" w:rsidRPr="00910B2E">
              <w:rPr>
                <w:rFonts w:ascii="Tele-GroteskEENor" w:hAnsi="Tele-GroteskEENor"/>
                <w:sz w:val="18"/>
                <w:szCs w:val="18"/>
              </w:rPr>
              <w:fldChar w:fldCharType="separate"/>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Pr="00910B2E">
              <w:rPr>
                <w:rFonts w:ascii="Tele-GroteskEENor" w:hAnsi="Tele-GroteskEENor"/>
                <w:sz w:val="18"/>
                <w:szCs w:val="18"/>
              </w:rPr>
              <w:t> </w:t>
            </w:r>
            <w:r w:rsidR="006E5C22" w:rsidRPr="00910B2E">
              <w:rPr>
                <w:rFonts w:ascii="Tele-GroteskEENor" w:hAnsi="Tele-GroteskEENor"/>
                <w:sz w:val="18"/>
                <w:szCs w:val="18"/>
              </w:rPr>
              <w:fldChar w:fldCharType="end"/>
            </w:r>
          </w:p>
        </w:tc>
      </w:tr>
    </w:tbl>
    <w:p w14:paraId="5E0F710C" w14:textId="77777777" w:rsidR="00486D59" w:rsidRPr="00C73A5C" w:rsidRDefault="00486D59" w:rsidP="00D87FEB">
      <w:pPr>
        <w:spacing w:after="0" w:line="240" w:lineRule="auto"/>
        <w:rPr>
          <w:rFonts w:ascii="Tele-GroteskEENor" w:hAnsi="Tele-GroteskEENor"/>
          <w:sz w:val="16"/>
          <w:szCs w:val="16"/>
        </w:rPr>
      </w:pPr>
    </w:p>
    <w:p w14:paraId="1170C556" w14:textId="77777777" w:rsidR="00812FED" w:rsidRPr="00C73A5C" w:rsidRDefault="00812FED" w:rsidP="00812FED">
      <w:pPr>
        <w:pStyle w:val="Smluvnujednn"/>
        <w:rPr>
          <w:sz w:val="16"/>
          <w:szCs w:val="16"/>
        </w:rPr>
        <w:sectPr w:rsidR="00812FED" w:rsidRPr="00C73A5C" w:rsidSect="00295C3C">
          <w:footerReference w:type="default" r:id="rId13"/>
          <w:type w:val="continuous"/>
          <w:pgSz w:w="11906" w:h="16838" w:code="9"/>
          <w:pgMar w:top="425" w:right="595" w:bottom="624" w:left="595" w:header="680" w:footer="363" w:gutter="0"/>
          <w:cols w:space="708"/>
          <w:docGrid w:linePitch="360"/>
        </w:sectPr>
      </w:pPr>
    </w:p>
    <w:p w14:paraId="2E4F1DE7" w14:textId="4301B8AF" w:rsidR="00E172D2" w:rsidRDefault="00E96146" w:rsidP="00E172D2">
      <w:pPr>
        <w:pStyle w:val="Smluvnujednn"/>
      </w:pPr>
      <w:r>
        <w:rPr>
          <w:noProof/>
          <w:lang w:eastAsia="cs-CZ"/>
        </w:rPr>
        <mc:AlternateContent>
          <mc:Choice Requires="wps">
            <w:drawing>
              <wp:anchor distT="0" distB="0" distL="114300" distR="114300" simplePos="0" relativeHeight="251659264" behindDoc="0" locked="0" layoutInCell="1" allowOverlap="1" wp14:anchorId="7F6E9E1C" wp14:editId="7DD982E5">
                <wp:simplePos x="0" y="0"/>
                <wp:positionH relativeFrom="column">
                  <wp:posOffset>-905510</wp:posOffset>
                </wp:positionH>
                <wp:positionV relativeFrom="paragraph">
                  <wp:posOffset>4445</wp:posOffset>
                </wp:positionV>
                <wp:extent cx="775970" cy="442595"/>
                <wp:effectExtent l="0" t="0" r="508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442595"/>
                        </a:xfrm>
                        <a:prstGeom prst="rect">
                          <a:avLst/>
                        </a:prstGeom>
                        <a:solidFill>
                          <a:srgbClr val="FFFFFF"/>
                        </a:solidFill>
                        <a:ln w="9525">
                          <a:noFill/>
                          <a:miter lim="800000"/>
                          <a:headEnd/>
                          <a:tailEnd/>
                        </a:ln>
                      </wps:spPr>
                      <wps:txbx>
                        <w:txbxContent>
                          <w:p w14:paraId="02242D54" w14:textId="77777777" w:rsidR="00C73A5C" w:rsidRDefault="00C73A5C" w:rsidP="00C73A5C">
                            <w:pPr>
                              <w:jc w:val="right"/>
                            </w:pPr>
                            <w:r>
                              <w:rPr>
                                <w:rFonts w:ascii="Tele-GroteskEEUlt" w:hAnsi="Tele-GroteskEEUlt"/>
                                <w:sz w:val="18"/>
                                <w:szCs w:val="18"/>
                              </w:rPr>
                              <w:t>SMLUVNÍ</w:t>
                            </w:r>
                            <w:r>
                              <w:rPr>
                                <w:rFonts w:ascii="Tele-GroteskEEUlt" w:hAnsi="Tele-GroteskEEUlt"/>
                                <w:sz w:val="18"/>
                                <w:szCs w:val="18"/>
                              </w:rPr>
                              <w:br/>
                              <w:t>UJEDNÁNÍ</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E9E1C" id="_x0000_t202" coordsize="21600,21600" o:spt="202" path="m,l,21600r21600,l21600,xe">
                <v:stroke joinstyle="miter"/>
                <v:path gradientshapeok="t" o:connecttype="rect"/>
              </v:shapetype>
              <v:shape id="Text Box 2" o:spid="_x0000_s1026" type="#_x0000_t202" style="position:absolute;left:0;text-align:left;margin-left:-71.3pt;margin-top:.35pt;width:61.1pt;height:34.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" stroked="f">
                <v:textbox style="mso-fit-shape-to-text:t" inset="0,0,0,0">
                  <w:txbxContent>
                    <w:p w14:paraId="02242D54" w14:textId="77777777" w:rsidR="00C73A5C" w:rsidRDefault="00C73A5C" w:rsidP="00C73A5C">
                      <w:pPr>
                        <w:jc w:val="right"/>
                      </w:pPr>
                      <w:r>
                        <w:rPr>
                          <w:rFonts w:ascii="Tele-GroteskEEUlt" w:hAnsi="Tele-GroteskEEUlt"/>
                          <w:sz w:val="18"/>
                          <w:szCs w:val="18"/>
                        </w:rPr>
                        <w:t>SMLUVNÍ</w:t>
                      </w:r>
                      <w:r>
                        <w:rPr>
                          <w:rFonts w:ascii="Tele-GroteskEEUlt" w:hAnsi="Tele-GroteskEEUlt"/>
                          <w:sz w:val="18"/>
                          <w:szCs w:val="18"/>
                        </w:rPr>
                        <w:br/>
                        <w:t>UJEDNÁNÍ</w:t>
                      </w:r>
                    </w:p>
                  </w:txbxContent>
                </v:textbox>
              </v:shape>
            </w:pict>
          </mc:Fallback>
        </mc:AlternateContent>
      </w:r>
      <w:r w:rsidR="00E172D2">
        <w:t xml:space="preserve">Účastník a Operátor tímto Dodatkem sjednávají změnu doby trvání Účastnické smlouvy, a to </w:t>
      </w:r>
      <w:r w:rsidR="00E172D2" w:rsidRPr="0041307D">
        <w:rPr>
          <w:rFonts w:ascii="Tele-GroteskEEFet" w:hAnsi="Tele-GroteskEEFet"/>
        </w:rPr>
        <w:t xml:space="preserve">na dobu určitou v délce </w:t>
      </w:r>
      <w:r w:rsidR="006E5C22">
        <w:rPr>
          <w:rFonts w:ascii="Tele-GroteskEEFet" w:hAnsi="Tele-GroteskEEFet" w:cs="Arial"/>
          <w:color w:val="000000"/>
        </w:rPr>
        <w:fldChar w:fldCharType="begin">
          <w:ffData>
            <w:name w:val=""/>
            <w:enabled/>
            <w:calcOnExit w:val="0"/>
            <w:ddList>
              <w:listEntry w:val="12"/>
              <w:listEntry w:val="24"/>
            </w:ddList>
          </w:ffData>
        </w:fldChar>
      </w:r>
      <w:r w:rsidR="00563336">
        <w:rPr>
          <w:rFonts w:ascii="Tele-GroteskEEFet" w:hAnsi="Tele-GroteskEEFet" w:cs="Arial"/>
          <w:color w:val="000000"/>
        </w:rPr>
        <w:instrText xml:space="preserve"> FORMDROPDOWN </w:instrText>
      </w:r>
      <w:r w:rsidR="0078311F">
        <w:rPr>
          <w:rFonts w:ascii="Tele-GroteskEEFet" w:hAnsi="Tele-GroteskEEFet" w:cs="Arial"/>
          <w:color w:val="000000"/>
        </w:rPr>
      </w:r>
      <w:r w:rsidR="0078311F">
        <w:rPr>
          <w:rFonts w:ascii="Tele-GroteskEEFet" w:hAnsi="Tele-GroteskEEFet" w:cs="Arial"/>
          <w:color w:val="000000"/>
        </w:rPr>
        <w:fldChar w:fldCharType="separate"/>
      </w:r>
      <w:r w:rsidR="006E5C22">
        <w:rPr>
          <w:rFonts w:ascii="Tele-GroteskEEFet" w:hAnsi="Tele-GroteskEEFet" w:cs="Arial"/>
          <w:color w:val="000000"/>
        </w:rPr>
        <w:fldChar w:fldCharType="end"/>
      </w:r>
      <w:r w:rsidR="00E172D2" w:rsidRPr="0041307D">
        <w:rPr>
          <w:rFonts w:ascii="Tele-GroteskEEFet" w:hAnsi="Tele-GroteskEEFet"/>
        </w:rPr>
        <w:t xml:space="preserve"> měsíců</w:t>
      </w:r>
      <w:r w:rsidR="00E172D2">
        <w:t xml:space="preserve">, </w:t>
      </w:r>
      <w:r w:rsidR="00044B37">
        <w:t xml:space="preserve">od data </w:t>
      </w:r>
      <w:r w:rsidR="006417FF">
        <w:t xml:space="preserve">účinnosti </w:t>
      </w:r>
      <w:r w:rsidR="00044B37">
        <w:t xml:space="preserve">tohoto Dodatku, </w:t>
      </w:r>
      <w:r w:rsidR="00E172D2">
        <w:t>poté se sjednaná doba trvání změní na dobu neurčitou</w:t>
      </w:r>
      <w:r w:rsidR="006417FF">
        <w:t>.</w:t>
      </w:r>
      <w:r w:rsidR="00044B37">
        <w:t xml:space="preserve"> </w:t>
      </w:r>
    </w:p>
    <w:p w14:paraId="3416E2B9" w14:textId="71236F4D" w:rsidR="00A679F8" w:rsidRDefault="00A679F8" w:rsidP="00E172D2">
      <w:pPr>
        <w:pStyle w:val="Smluvnujednn"/>
      </w:pPr>
      <w:r w:rsidRPr="00A679F8">
        <w:t>Předsmluvní informace k jednotlivým Službám jsou dostupné na www.t-mobile.cz/kestazeni a je důležité si je v případě, máte-li na ně ze zákona právo, stáhnout pro účely dokumentace, pozdějšího použití a reprodukce v nezměněné podobě. Předsmluvní informace jsou tvořeny Obchodními podmínkami jednotlivých Služeb a Shrnutím smlouvy (dále souhrnně jako „Předsmluvní informace“).</w:t>
      </w:r>
    </w:p>
    <w:p w14:paraId="47A37BF4" w14:textId="77777777" w:rsidR="00A679F8" w:rsidRDefault="003637B3" w:rsidP="00A679F8">
      <w:pPr>
        <w:pStyle w:val="Smluvnujednn"/>
        <w:spacing w:line="276" w:lineRule="auto"/>
      </w:pPr>
      <w:r w:rsidRPr="003637B3">
        <w:t>Podpisem smluvních stran se tento Dodatek stává platným. Účinným se Dodatek stane potvrzením sjednaných změn zachycených v tomto Dodatku v aplikaci T-Mobile (dále jen „Aplikace“) Účastníkem. Nezbytnou podmínkou pro možnost potvrzení v Aplikaci Účastníkem je doručení Dodatku Operátorovi, který nastaví změny sjednané tímto Dodatkem do svých interních systémů; pokud Operátor tyto změny nenastaví (ať už z důvodu nedoručení Dodatku či z jiného důvodu), má se za to, že od Dodatku Účastník, resp. Operátor odstoupil.  Od nastavení změn sjednaných Dodatkem do interních systémů Operátora může Účastník potvrdit nastavení sjednaných změn v Aplikaci a dokončit proces uzavření Dodatku.  Pokud nejpozd</w:t>
      </w:r>
      <w:r w:rsidR="003A0479">
        <w:t>ěji do 30 dnů od nastavení změn</w:t>
      </w:r>
      <w:r w:rsidRPr="003637B3">
        <w:t xml:space="preserve"> sjednaných tímto Dodatkem v interních systémech Operátora Účastník nepotvrdí tyto změny v aplikaci T-Mobile, nastaví tyto změny Operátor Účastníkovi sám. O nastavení změn Operátor Účastníka informuje formou sms.</w:t>
      </w:r>
      <w:r w:rsidR="00E172D2">
        <w:t xml:space="preserve"> </w:t>
      </w:r>
    </w:p>
    <w:p w14:paraId="415BB7A2" w14:textId="46C9D2A9" w:rsidR="006417FF" w:rsidRPr="00150086" w:rsidRDefault="00A679F8" w:rsidP="00A679F8">
      <w:pPr>
        <w:pStyle w:val="Smluvnujednn"/>
        <w:spacing w:line="276" w:lineRule="auto"/>
        <w:rPr>
          <w:rFonts w:cs="Tele-GroteskEENor"/>
        </w:rPr>
      </w:pPr>
      <w:r w:rsidRPr="00A679F8">
        <w:t xml:space="preserve">Ceny za poskytnuté Služby Operátor účtuje </w:t>
      </w:r>
      <w:r>
        <w:t>Účastníkovi</w:t>
      </w:r>
      <w:r w:rsidRPr="00A679F8">
        <w:t xml:space="preserve"> dle platného Ceníku služeb a </w:t>
      </w:r>
      <w:r>
        <w:t>Účastník</w:t>
      </w:r>
      <w:r w:rsidRPr="00A679F8">
        <w:t xml:space="preserve"> je povinen Vyúčtování řádně a včas hradit. Operátor upozorňuje </w:t>
      </w:r>
      <w:r>
        <w:t>Účastníka</w:t>
      </w:r>
      <w:r w:rsidRPr="00A679F8">
        <w:t xml:space="preserve">, že neuhradí-li </w:t>
      </w:r>
      <w:r>
        <w:t>Účastník</w:t>
      </w:r>
      <w:r w:rsidRPr="00A679F8">
        <w:t xml:space="preserve"> Vyúčtování řádně a včas, je oprávněn po </w:t>
      </w:r>
      <w:r>
        <w:t>Účastníkovi</w:t>
      </w:r>
      <w:r w:rsidRPr="00A679F8">
        <w:t xml:space="preserve"> požadovat náklady na vymáhání.</w:t>
      </w:r>
      <w:r>
        <w:t xml:space="preserve"> </w:t>
      </w:r>
      <w:r w:rsidR="00961EBE" w:rsidRPr="00363904">
        <w:rPr>
          <w:b/>
        </w:rPr>
        <w:t>Dále si sjednávají</w:t>
      </w:r>
      <w:r w:rsidR="00C87B3E" w:rsidRPr="00363904">
        <w:rPr>
          <w:b/>
        </w:rPr>
        <w:t xml:space="preserve"> Účastník a Operátor smluvní pokutu dle čl. </w:t>
      </w:r>
      <w:r w:rsidR="006417FF" w:rsidRPr="00363904">
        <w:rPr>
          <w:b/>
        </w:rPr>
        <w:t>6.1</w:t>
      </w:r>
      <w:r w:rsidR="00C87B3E" w:rsidRPr="00363904">
        <w:rPr>
          <w:b/>
        </w:rPr>
        <w:t xml:space="preserve"> Všeobecných podmínek. </w:t>
      </w:r>
      <w:r w:rsidR="006417FF" w:rsidRPr="00150086">
        <w:rPr>
          <w:rFonts w:cs="Tele-GroteskEENor"/>
        </w:rPr>
        <w:t>V případě, že Operátor bude Účastníkovi účtovat úhradu nákladů spojených s telekomunikačním koncovým zařízením, je oprávněn tuto část úhrady vyúčtovat samostatně.</w:t>
      </w:r>
    </w:p>
    <w:p w14:paraId="76A08EA6" w14:textId="7A662318" w:rsidR="006417FF" w:rsidRPr="00150086" w:rsidRDefault="00A679F8" w:rsidP="006417FF">
      <w:pPr>
        <w:pStyle w:val="Smluvnujednn"/>
      </w:pPr>
      <w:r>
        <w:rPr>
          <w:rFonts w:cs="Arial"/>
          <w:lang w:eastAsia="cs-CZ"/>
        </w:rPr>
        <w:t>Účastník</w:t>
      </w:r>
      <w:r w:rsidR="006417FF" w:rsidRPr="00150086">
        <w:rPr>
          <w:rFonts w:cs="Arial"/>
          <w:lang w:eastAsia="cs-CZ"/>
        </w:rPr>
        <w:t xml:space="preserve"> je povinen uhradit vyúčtované smluvní pokuty a finanční vypořádání řádně a včas ve lhůtě splatnosti uvedené na Vyúčtování.</w:t>
      </w:r>
    </w:p>
    <w:p w14:paraId="302E9A27" w14:textId="77777777" w:rsidR="00E941C8" w:rsidRDefault="00E941C8" w:rsidP="00E941C8">
      <w:pPr>
        <w:pStyle w:val="Smluvnujednn"/>
      </w:pPr>
      <w:r>
        <w:t xml:space="preserve">Účastník podpisem tohoto Dodatku stvrzuje, že jsou mu známy a bez výhrad </w:t>
      </w:r>
      <w:r w:rsidRPr="0041307D">
        <w:rPr>
          <w:rFonts w:ascii="Tele-GroteskEEFet" w:hAnsi="Tele-GroteskEEFet"/>
        </w:rPr>
        <w:t>souhlasí s</w:t>
      </w:r>
      <w:r w:rsidR="00F309B4" w:rsidRPr="0041307D">
        <w:rPr>
          <w:rFonts w:ascii="Tele-GroteskEEFet" w:hAnsi="Tele-GroteskEEFet"/>
        </w:rPr>
        <w:t> </w:t>
      </w:r>
      <w:r w:rsidRPr="0041307D">
        <w:rPr>
          <w:rFonts w:ascii="Tele-GroteskEEFet" w:hAnsi="Tele-GroteskEEFet"/>
        </w:rPr>
        <w:t xml:space="preserve">platným zněním </w:t>
      </w:r>
      <w:r w:rsidRPr="008A0E41">
        <w:rPr>
          <w:rFonts w:ascii="Tele-GroteskEEFet" w:hAnsi="Tele-GroteskEEFet"/>
        </w:rPr>
        <w:t>těchto Dokumentů</w:t>
      </w:r>
      <w:r w:rsidRPr="008A0E41">
        <w:t>, přičemž</w:t>
      </w:r>
      <w:r>
        <w:t xml:space="preserve"> přednost Dokumentů se řídí čl. 2.2 Všeobecných podmínek, nikoliv níže uvedeným pořadím:</w:t>
      </w:r>
    </w:p>
    <w:p w14:paraId="2D330A89" w14:textId="0A3F3EF2" w:rsidR="00A679F8" w:rsidRDefault="00A679F8" w:rsidP="00D346C8">
      <w:pPr>
        <w:pStyle w:val="Smluvnujednn"/>
        <w:numPr>
          <w:ilvl w:val="0"/>
          <w:numId w:val="2"/>
        </w:numPr>
        <w:spacing w:after="0" w:line="276" w:lineRule="auto"/>
        <w:ind w:left="284" w:hanging="284"/>
      </w:pPr>
      <w:r w:rsidRPr="00A679F8">
        <w:t>Předsmluvní informace, máte-li na ně ze zákona právo</w:t>
      </w:r>
    </w:p>
    <w:p w14:paraId="06DC88BD" w14:textId="375E7A9E" w:rsidR="00E941C8" w:rsidRDefault="00150086" w:rsidP="00D346C8">
      <w:pPr>
        <w:pStyle w:val="Smluvnujednn"/>
        <w:numPr>
          <w:ilvl w:val="0"/>
          <w:numId w:val="2"/>
        </w:numPr>
        <w:spacing w:after="0" w:line="276" w:lineRule="auto"/>
        <w:ind w:left="284" w:hanging="284"/>
      </w:pPr>
      <w:r>
        <w:t xml:space="preserve">platné </w:t>
      </w:r>
      <w:r w:rsidR="00E941C8">
        <w:t>Všeobecné podmínky</w:t>
      </w:r>
    </w:p>
    <w:p w14:paraId="55766179" w14:textId="49AE53C2" w:rsidR="00CE49FC" w:rsidRDefault="00CE49FC" w:rsidP="00CE49FC">
      <w:pPr>
        <w:pStyle w:val="Smluvnujednn"/>
        <w:numPr>
          <w:ilvl w:val="0"/>
          <w:numId w:val="2"/>
        </w:numPr>
        <w:spacing w:after="0" w:line="276" w:lineRule="auto"/>
        <w:ind w:left="284" w:hanging="284"/>
      </w:pPr>
      <w:r>
        <w:t xml:space="preserve">platné </w:t>
      </w:r>
      <w:r w:rsidR="006417FF">
        <w:t>Podmínky zpracování osobních, identifikačních, provozních a lokalizačních údajů</w:t>
      </w:r>
    </w:p>
    <w:p w14:paraId="39863C3E" w14:textId="77777777" w:rsidR="00E941C8" w:rsidRDefault="00E941C8" w:rsidP="00D346C8">
      <w:pPr>
        <w:pStyle w:val="Smluvnujednn"/>
        <w:numPr>
          <w:ilvl w:val="0"/>
          <w:numId w:val="2"/>
        </w:numPr>
        <w:spacing w:after="0" w:line="276" w:lineRule="auto"/>
        <w:ind w:left="284" w:hanging="284"/>
      </w:pPr>
      <w:r>
        <w:t>Ceník služeb</w:t>
      </w:r>
    </w:p>
    <w:p w14:paraId="6DC1F5D4" w14:textId="2D7910FA" w:rsidR="00E941C8" w:rsidRDefault="008A0E41" w:rsidP="00D346C8">
      <w:pPr>
        <w:pStyle w:val="Smluvnujednn"/>
        <w:numPr>
          <w:ilvl w:val="0"/>
          <w:numId w:val="2"/>
        </w:numPr>
        <w:spacing w:after="0" w:line="276" w:lineRule="auto"/>
        <w:ind w:left="284" w:hanging="284"/>
      </w:pPr>
      <w:r>
        <w:t xml:space="preserve">Obchodní podmínky </w:t>
      </w:r>
      <w:r w:rsidR="006417FF">
        <w:t>sjednaného</w:t>
      </w:r>
      <w:r>
        <w:t> tarif</w:t>
      </w:r>
      <w:r w:rsidR="006417FF">
        <w:t>u a sjednaných balíčků</w:t>
      </w:r>
      <w:r>
        <w:t xml:space="preserve"> </w:t>
      </w:r>
    </w:p>
    <w:p w14:paraId="4500C804" w14:textId="77777777" w:rsidR="00E941C8" w:rsidRDefault="00E941C8" w:rsidP="00D346C8">
      <w:pPr>
        <w:pStyle w:val="Smluvnujednn"/>
        <w:numPr>
          <w:ilvl w:val="0"/>
          <w:numId w:val="2"/>
        </w:numPr>
        <w:spacing w:after="0" w:line="276" w:lineRule="auto"/>
        <w:ind w:left="284" w:hanging="284"/>
      </w:pPr>
      <w:r>
        <w:t>Pravidla pro prodej zařízení na splátky</w:t>
      </w:r>
    </w:p>
    <w:p w14:paraId="0692253B" w14:textId="2FAAE98E" w:rsidR="003A0479" w:rsidRDefault="003A0479" w:rsidP="00D346C8">
      <w:pPr>
        <w:pStyle w:val="Smluvnujednn"/>
        <w:numPr>
          <w:ilvl w:val="0"/>
          <w:numId w:val="2"/>
        </w:numPr>
        <w:spacing w:after="0" w:line="276" w:lineRule="auto"/>
        <w:ind w:left="284" w:hanging="284"/>
      </w:pPr>
      <w:r>
        <w:t>Podmínky přenesení čísla</w:t>
      </w:r>
    </w:p>
    <w:p w14:paraId="4A0620FD" w14:textId="77777777" w:rsidR="00E941C8" w:rsidRDefault="00E941C8" w:rsidP="00E941C8">
      <w:pPr>
        <w:pStyle w:val="Smluvnujednn"/>
      </w:pPr>
      <w:r>
        <w:t xml:space="preserve">Tyto Dokumenty se stávají nedílnou součástí Účastnické smlouvy. </w:t>
      </w:r>
    </w:p>
    <w:p w14:paraId="7D1F6A57" w14:textId="57C12C8C" w:rsidR="009C4BF4" w:rsidRDefault="00D346C8" w:rsidP="00CC4E29">
      <w:pPr>
        <w:pStyle w:val="Smluvnujednn"/>
      </w:pPr>
      <w:r>
        <w:t>V</w:t>
      </w:r>
      <w:r w:rsidR="00E941C8">
        <w:t xml:space="preserve">eškeré podmínky jsou k dispozici na </w:t>
      </w:r>
      <w:hyperlink r:id="rId14" w:history="1">
        <w:r w:rsidR="008A0E41" w:rsidRPr="008A0E41">
          <w:rPr>
            <w:rStyle w:val="Hyperlink"/>
          </w:rPr>
          <w:t>www.t-mobile.cz/</w:t>
        </w:r>
      </w:hyperlink>
      <w:r>
        <w:t>.</w:t>
      </w:r>
    </w:p>
    <w:p w14:paraId="393F818B" w14:textId="77777777" w:rsidR="009C4BF4" w:rsidRDefault="009C4BF4" w:rsidP="00CC4E29">
      <w:pPr>
        <w:pStyle w:val="Smluvnujednn"/>
        <w:sectPr w:rsidR="009C4BF4" w:rsidSect="00812FED">
          <w:endnotePr>
            <w:numFmt w:val="decimal"/>
          </w:endnotePr>
          <w:type w:val="continuous"/>
          <w:pgSz w:w="11906" w:h="16838" w:code="9"/>
          <w:pgMar w:top="425" w:right="665" w:bottom="624" w:left="1932" w:header="680" w:footer="363" w:gutter="0"/>
          <w:cols w:num="2" w:space="227"/>
          <w:docGrid w:linePitch="360"/>
        </w:sectPr>
      </w:pPr>
    </w:p>
    <w:p w14:paraId="545987BD" w14:textId="77777777" w:rsidR="00BE6715" w:rsidRDefault="00BE6715" w:rsidP="005B75C2">
      <w:pPr>
        <w:keepNext/>
        <w:spacing w:after="0" w:line="240" w:lineRule="auto"/>
        <w:jc w:val="right"/>
        <w:rPr>
          <w:rFonts w:ascii="Tele-GroteskEENor" w:hAnsi="Tele-GroteskEENor"/>
          <w:sz w:val="16"/>
          <w:szCs w:val="16"/>
        </w:rPr>
      </w:pPr>
    </w:p>
    <w:p w14:paraId="09B93A20" w14:textId="77777777" w:rsidR="00BE6715" w:rsidRPr="00C73A5C" w:rsidRDefault="00BE6715" w:rsidP="002D0302">
      <w:pPr>
        <w:keepNext/>
        <w:pBdr>
          <w:top w:val="single" w:sz="4" w:space="1" w:color="auto"/>
        </w:pBdr>
        <w:spacing w:after="0" w:line="240" w:lineRule="auto"/>
        <w:rPr>
          <w:rFonts w:ascii="Tele-GroteskEENor" w:hAnsi="Tele-GroteskEENor"/>
          <w:sz w:val="16"/>
          <w:szCs w:val="16"/>
        </w:rPr>
      </w:pPr>
    </w:p>
    <w:p w14:paraId="21F796A6" w14:textId="77777777" w:rsidR="00BE6715" w:rsidRPr="00C73A5C" w:rsidRDefault="00BE6715" w:rsidP="002D0302">
      <w:pPr>
        <w:pStyle w:val="Smluvnujednn"/>
        <w:keepNext/>
        <w:pBdr>
          <w:top w:val="single" w:sz="4" w:space="1" w:color="auto"/>
        </w:pBdr>
        <w:rPr>
          <w:sz w:val="16"/>
          <w:szCs w:val="16"/>
        </w:rPr>
        <w:sectPr w:rsidR="00BE6715" w:rsidRPr="00C73A5C" w:rsidSect="00295C3C">
          <w:footerReference w:type="default" r:id="rId15"/>
          <w:type w:val="continuous"/>
          <w:pgSz w:w="11906" w:h="16838" w:code="9"/>
          <w:pgMar w:top="425" w:right="595" w:bottom="624" w:left="595" w:header="680" w:footer="363" w:gutter="0"/>
          <w:cols w:space="708"/>
          <w:docGrid w:linePitch="360"/>
        </w:sectPr>
      </w:pPr>
    </w:p>
    <w:p w14:paraId="325B1A8C" w14:textId="43DB0E9B" w:rsidR="005B75C2" w:rsidRDefault="006E5C22" w:rsidP="000B1FCF">
      <w:pPr>
        <w:pStyle w:val="Smluvnujednn"/>
        <w:spacing w:line="276" w:lineRule="auto"/>
      </w:pPr>
      <w:r w:rsidRPr="00666E20">
        <w:rPr>
          <w:rFonts w:cs="Arial"/>
          <w:color w:val="231F20"/>
          <w:lang w:eastAsia="it-IT"/>
        </w:rPr>
        <w:fldChar w:fldCharType="begin">
          <w:ffData>
            <w:name w:val=""/>
            <w:enabled/>
            <w:calcOnExit w:val="0"/>
            <w:checkBox>
              <w:sizeAuto/>
              <w:default w:val="0"/>
            </w:checkBox>
          </w:ffData>
        </w:fldChar>
      </w:r>
      <w:r w:rsidR="00563336" w:rsidRPr="00666E20">
        <w:rPr>
          <w:rFonts w:cs="Arial"/>
          <w:color w:val="231F20"/>
          <w:lang w:eastAsia="it-IT"/>
        </w:rPr>
        <w:instrText xml:space="preserve"> FORMCHECKBOX </w:instrText>
      </w:r>
      <w:r w:rsidR="0078311F">
        <w:rPr>
          <w:rFonts w:cs="Arial"/>
          <w:color w:val="231F20"/>
          <w:lang w:eastAsia="it-IT"/>
        </w:rPr>
      </w:r>
      <w:r w:rsidR="0078311F">
        <w:rPr>
          <w:rFonts w:cs="Arial"/>
          <w:color w:val="231F20"/>
          <w:lang w:eastAsia="it-IT"/>
        </w:rPr>
        <w:fldChar w:fldCharType="separate"/>
      </w:r>
      <w:r w:rsidRPr="00666E20">
        <w:rPr>
          <w:rFonts w:cs="Arial"/>
          <w:color w:val="231F20"/>
          <w:lang w:eastAsia="it-IT"/>
        </w:rPr>
        <w:fldChar w:fldCharType="end"/>
      </w:r>
      <w:r w:rsidR="00E96146">
        <w:rPr>
          <w:noProof/>
          <w:lang w:eastAsia="cs-CZ"/>
        </w:rPr>
        <mc:AlternateContent>
          <mc:Choice Requires="wps">
            <w:drawing>
              <wp:anchor distT="0" distB="0" distL="114300" distR="114300" simplePos="0" relativeHeight="251661312" behindDoc="0" locked="0" layoutInCell="1" allowOverlap="1" wp14:anchorId="51B48A36" wp14:editId="51ED889B">
                <wp:simplePos x="0" y="0"/>
                <wp:positionH relativeFrom="column">
                  <wp:posOffset>-905510</wp:posOffset>
                </wp:positionH>
                <wp:positionV relativeFrom="paragraph">
                  <wp:posOffset>4445</wp:posOffset>
                </wp:positionV>
                <wp:extent cx="775970" cy="758190"/>
                <wp:effectExtent l="0" t="0" r="508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758190"/>
                        </a:xfrm>
                        <a:prstGeom prst="rect">
                          <a:avLst/>
                        </a:prstGeom>
                        <a:solidFill>
                          <a:srgbClr val="FFFFFF"/>
                        </a:solidFill>
                        <a:ln w="9525">
                          <a:noFill/>
                          <a:miter lim="800000"/>
                          <a:headEnd/>
                          <a:tailEnd/>
                        </a:ln>
                      </wps:spPr>
                      <wps:txbx>
                        <w:txbxContent>
                          <w:p w14:paraId="29A809A8" w14:textId="77777777" w:rsidR="00BE6715" w:rsidRDefault="00BE6715" w:rsidP="00BE6715">
                            <w:pPr>
                              <w:jc w:val="right"/>
                            </w:pPr>
                            <w:r>
                              <w:rPr>
                                <w:rFonts w:ascii="Tele-GroteskEEUlt" w:hAnsi="Tele-GroteskEEUlt"/>
                                <w:sz w:val="18"/>
                                <w:szCs w:val="18"/>
                              </w:rPr>
                              <w:t>SMLUVNÍ</w:t>
                            </w:r>
                            <w:r>
                              <w:rPr>
                                <w:rFonts w:ascii="Tele-GroteskEEUlt" w:hAnsi="Tele-GroteskEEUlt"/>
                                <w:sz w:val="18"/>
                                <w:szCs w:val="18"/>
                              </w:rPr>
                              <w:br/>
                              <w:t>UJEDNÁNÍ</w:t>
                            </w:r>
                            <w:r>
                              <w:rPr>
                                <w:rFonts w:ascii="Tele-GroteskEEUlt" w:hAnsi="Tele-GroteskEEUlt"/>
                                <w:sz w:val="18"/>
                                <w:szCs w:val="18"/>
                              </w:rPr>
                              <w:br/>
                              <w:t>KE KUPNÍ</w:t>
                            </w:r>
                            <w:r>
                              <w:rPr>
                                <w:rFonts w:ascii="Tele-GroteskEEUlt" w:hAnsi="Tele-GroteskEEUlt"/>
                                <w:sz w:val="18"/>
                                <w:szCs w:val="18"/>
                              </w:rPr>
                              <w:br/>
                              <w:t>SMLOUVĚ</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48A36" id="_x0000_s1027" type="#_x0000_t202" style="position:absolute;left:0;text-align:left;margin-left:-71.3pt;margin-top:.35pt;width:61.1pt;height:5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" stroked="f">
                <v:textbox style="mso-fit-shape-to-text:t" inset="0,0,0,0">
                  <w:txbxContent>
                    <w:p w14:paraId="29A809A8" w14:textId="77777777" w:rsidR="00BE6715" w:rsidRDefault="00BE6715" w:rsidP="00BE6715">
                      <w:pPr>
                        <w:jc w:val="right"/>
                      </w:pPr>
                      <w:r>
                        <w:rPr>
                          <w:rFonts w:ascii="Tele-GroteskEEUlt" w:hAnsi="Tele-GroteskEEUlt"/>
                          <w:sz w:val="18"/>
                          <w:szCs w:val="18"/>
                        </w:rPr>
                        <w:t>SMLUVNÍ</w:t>
                      </w:r>
                      <w:r>
                        <w:rPr>
                          <w:rFonts w:ascii="Tele-GroteskEEUlt" w:hAnsi="Tele-GroteskEEUlt"/>
                          <w:sz w:val="18"/>
                          <w:szCs w:val="18"/>
                        </w:rPr>
                        <w:br/>
                        <w:t>UJEDNÁNÍ</w:t>
                      </w:r>
                      <w:r>
                        <w:rPr>
                          <w:rFonts w:ascii="Tele-GroteskEEUlt" w:hAnsi="Tele-GroteskEEUlt"/>
                          <w:sz w:val="18"/>
                          <w:szCs w:val="18"/>
                        </w:rPr>
                        <w:br/>
                        <w:t>KE KUPNÍ</w:t>
                      </w:r>
                      <w:r>
                        <w:rPr>
                          <w:rFonts w:ascii="Tele-GroteskEEUlt" w:hAnsi="Tele-GroteskEEUlt"/>
                          <w:sz w:val="18"/>
                          <w:szCs w:val="18"/>
                        </w:rPr>
                        <w:br/>
                        <w:t>SMLOUVĚ</w:t>
                      </w:r>
                    </w:p>
                  </w:txbxContent>
                </v:textbox>
              </v:shape>
            </w:pict>
          </mc:Fallback>
        </mc:AlternateContent>
      </w:r>
      <w:r w:rsidR="00563336">
        <w:rPr>
          <w:rFonts w:cs="Arial"/>
          <w:color w:val="231F20"/>
          <w:lang w:eastAsia="it-IT"/>
        </w:rPr>
        <w:t xml:space="preserve"> </w:t>
      </w:r>
      <w:r w:rsidR="002D0302" w:rsidRPr="002D0302">
        <w:t xml:space="preserve">Účastník uzavírá s Operátorem kupní smlouvu na koncové/koncová zařízení IMEI </w:t>
      </w:r>
      <w:r>
        <w:rPr>
          <w:rFonts w:cs="Arial"/>
          <w:color w:val="231F20"/>
          <w:lang w:eastAsia="cs-CZ"/>
        </w:rPr>
        <w:fldChar w:fldCharType="begin">
          <w:ffData>
            <w:name w:val=""/>
            <w:enabled/>
            <w:calcOnExit w:val="0"/>
            <w:textInput>
              <w:type w:val="number"/>
              <w:maxLength w:val="20"/>
            </w:textInput>
          </w:ffData>
        </w:fldChar>
      </w:r>
      <w:r w:rsidR="003F5B94">
        <w:rPr>
          <w:rFonts w:cs="Arial"/>
          <w:color w:val="231F20"/>
          <w:lang w:eastAsia="cs-CZ"/>
        </w:rPr>
        <w:instrText xml:space="preserve"> FORMTEXT </w:instrText>
      </w:r>
      <w:r>
        <w:rPr>
          <w:rFonts w:cs="Arial"/>
          <w:color w:val="231F20"/>
          <w:lang w:eastAsia="cs-CZ"/>
        </w:rPr>
      </w:r>
      <w:r>
        <w:rPr>
          <w:rFonts w:cs="Arial"/>
          <w:color w:val="231F20"/>
          <w:lang w:eastAsia="cs-CZ"/>
        </w:rPr>
        <w:fldChar w:fldCharType="separate"/>
      </w:r>
      <w:r w:rsidR="003F5B94">
        <w:rPr>
          <w:rFonts w:cs="Arial"/>
          <w:noProof/>
          <w:color w:val="231F20"/>
          <w:lang w:eastAsia="cs-CZ"/>
        </w:rPr>
        <w:t> </w:t>
      </w:r>
      <w:r w:rsidR="003F5B94">
        <w:rPr>
          <w:rFonts w:cs="Arial"/>
          <w:noProof/>
          <w:color w:val="231F20"/>
          <w:lang w:eastAsia="cs-CZ"/>
        </w:rPr>
        <w:t> </w:t>
      </w:r>
      <w:r w:rsidR="003F5B94">
        <w:rPr>
          <w:rFonts w:cs="Arial"/>
          <w:noProof/>
          <w:color w:val="231F20"/>
          <w:lang w:eastAsia="cs-CZ"/>
        </w:rPr>
        <w:t> </w:t>
      </w:r>
      <w:r w:rsidR="003F5B94">
        <w:rPr>
          <w:rFonts w:cs="Arial"/>
          <w:noProof/>
          <w:color w:val="231F20"/>
          <w:lang w:eastAsia="cs-CZ"/>
        </w:rPr>
        <w:t> </w:t>
      </w:r>
      <w:r w:rsidR="003F5B94">
        <w:rPr>
          <w:rFonts w:cs="Arial"/>
          <w:noProof/>
          <w:color w:val="231F20"/>
          <w:lang w:eastAsia="cs-CZ"/>
        </w:rPr>
        <w:t> </w:t>
      </w:r>
      <w:r>
        <w:rPr>
          <w:rFonts w:cs="Arial"/>
          <w:color w:val="231F20"/>
          <w:lang w:eastAsia="cs-CZ"/>
        </w:rPr>
        <w:fldChar w:fldCharType="end"/>
      </w:r>
      <w:r w:rsidR="003F5B94">
        <w:rPr>
          <w:rFonts w:cs="Arial"/>
          <w:color w:val="231F20"/>
          <w:lang w:eastAsia="cs-CZ"/>
        </w:rPr>
        <w:t xml:space="preserve"> </w:t>
      </w:r>
      <w:r w:rsidR="002D0302" w:rsidRPr="002D0302">
        <w:t>typu</w:t>
      </w:r>
      <w:r w:rsidR="00BE30F1" w:rsidRPr="00854BFC">
        <w:rPr>
          <w:rStyle w:val="EndnoteReference"/>
          <w:sz w:val="16"/>
          <w:szCs w:val="16"/>
        </w:rPr>
        <w:endnoteReference w:id="1"/>
      </w:r>
      <w:r w:rsidR="002D0302" w:rsidRPr="002D0302">
        <w:t xml:space="preserve"> </w:t>
      </w:r>
      <w:r>
        <w:rPr>
          <w:rFonts w:cs="Arial"/>
          <w:color w:val="231F20"/>
          <w:lang w:eastAsia="cs-CZ"/>
        </w:rPr>
        <w:fldChar w:fldCharType="begin">
          <w:ffData>
            <w:name w:val=""/>
            <w:enabled/>
            <w:calcOnExit w:val="0"/>
            <w:textInput>
              <w:type w:val="number"/>
              <w:maxLength w:val="40"/>
            </w:textInput>
          </w:ffData>
        </w:fldChar>
      </w:r>
      <w:r w:rsidR="009C4BF4">
        <w:rPr>
          <w:rFonts w:cs="Arial"/>
          <w:color w:val="231F20"/>
          <w:lang w:eastAsia="cs-CZ"/>
        </w:rPr>
        <w:instrText xml:space="preserve"> FORMTEXT </w:instrText>
      </w:r>
      <w:r>
        <w:rPr>
          <w:rFonts w:cs="Arial"/>
          <w:color w:val="231F20"/>
          <w:lang w:eastAsia="cs-CZ"/>
        </w:rPr>
      </w:r>
      <w:r>
        <w:rPr>
          <w:rFonts w:cs="Arial"/>
          <w:color w:val="231F20"/>
          <w:lang w:eastAsia="cs-CZ"/>
        </w:rPr>
        <w:fldChar w:fldCharType="separate"/>
      </w:r>
      <w:r w:rsidR="009C4BF4">
        <w:rPr>
          <w:rFonts w:cs="Arial"/>
          <w:noProof/>
          <w:color w:val="231F20"/>
          <w:lang w:eastAsia="cs-CZ"/>
        </w:rPr>
        <w:t> </w:t>
      </w:r>
      <w:r w:rsidR="009C4BF4">
        <w:rPr>
          <w:rFonts w:cs="Arial"/>
          <w:noProof/>
          <w:color w:val="231F20"/>
          <w:lang w:eastAsia="cs-CZ"/>
        </w:rPr>
        <w:t> </w:t>
      </w:r>
      <w:r w:rsidR="009C4BF4">
        <w:rPr>
          <w:rFonts w:cs="Arial"/>
          <w:noProof/>
          <w:color w:val="231F20"/>
          <w:lang w:eastAsia="cs-CZ"/>
        </w:rPr>
        <w:t> </w:t>
      </w:r>
      <w:r w:rsidR="009C4BF4">
        <w:rPr>
          <w:rFonts w:cs="Arial"/>
          <w:noProof/>
          <w:color w:val="231F20"/>
          <w:lang w:eastAsia="cs-CZ"/>
        </w:rPr>
        <w:t> </w:t>
      </w:r>
      <w:r w:rsidR="009C4BF4">
        <w:rPr>
          <w:rFonts w:cs="Arial"/>
          <w:noProof/>
          <w:color w:val="231F20"/>
          <w:lang w:eastAsia="cs-CZ"/>
        </w:rPr>
        <w:t> </w:t>
      </w:r>
      <w:r>
        <w:rPr>
          <w:rFonts w:cs="Arial"/>
          <w:color w:val="231F20"/>
          <w:lang w:eastAsia="cs-CZ"/>
        </w:rPr>
        <w:fldChar w:fldCharType="end"/>
      </w:r>
      <w:r w:rsidR="002D0302" w:rsidRPr="002D0302">
        <w:rPr>
          <w:rFonts w:cs="Arial"/>
          <w:color w:val="231F20"/>
          <w:sz w:val="16"/>
          <w:szCs w:val="16"/>
          <w:lang w:eastAsia="cs-CZ"/>
        </w:rPr>
        <w:t xml:space="preserve"> </w:t>
      </w:r>
      <w:r w:rsidR="002D0302" w:rsidRPr="002D0302">
        <w:rPr>
          <w:rFonts w:ascii="Tele-GroteskEEFet" w:hAnsi="Tele-GroteskEEFet"/>
        </w:rPr>
        <w:t>(dále jen „Zařízení“)</w:t>
      </w:r>
      <w:r w:rsidR="002D0302" w:rsidRPr="002D0302">
        <w:t xml:space="preserve">, a to za zvýhodněných podmínek, které Účastník získává </w:t>
      </w:r>
      <w:r w:rsidR="006417FF">
        <w:t>v souvislosti s</w:t>
      </w:r>
      <w:r w:rsidR="006417FF" w:rsidRPr="002D0302">
        <w:t xml:space="preserve"> </w:t>
      </w:r>
      <w:r w:rsidR="002D0302" w:rsidRPr="002D0302">
        <w:t>uzavření</w:t>
      </w:r>
      <w:r w:rsidR="006417FF">
        <w:t>m</w:t>
      </w:r>
      <w:r w:rsidR="002D0302" w:rsidRPr="002D0302">
        <w:t xml:space="preserve"> tohoto Dodatku k Účastnické smlouvě. Účastník se s Operátorem dohodl na úhradě kupní ceny Zařízení formou pravidelných měsíčních splátek dle Pravidel pro prodej Zařízení na splátky a dle </w:t>
      </w:r>
      <w:r w:rsidR="002D0302" w:rsidRPr="00961EBE">
        <w:rPr>
          <w:b/>
        </w:rPr>
        <w:t>následujícího splátkového</w:t>
      </w:r>
      <w:r w:rsidR="002D0302" w:rsidRPr="002D0302">
        <w:t xml:space="preserve"> kalendáře:</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50"/>
      </w:tblGrid>
      <w:tr w:rsidR="002D0302" w:rsidRPr="002D0302" w14:paraId="01917C62" w14:textId="77777777" w:rsidTr="00704736">
        <w:trPr>
          <w:trHeight w:val="227"/>
        </w:trPr>
        <w:tc>
          <w:tcPr>
            <w:tcW w:w="3681" w:type="dxa"/>
            <w:tcBorders>
              <w:top w:val="single" w:sz="4" w:space="0" w:color="auto"/>
              <w:left w:val="single" w:sz="4" w:space="0" w:color="auto"/>
              <w:bottom w:val="single" w:sz="4" w:space="0" w:color="auto"/>
              <w:right w:val="single" w:sz="4" w:space="0" w:color="auto"/>
            </w:tcBorders>
            <w:vAlign w:val="center"/>
            <w:hideMark/>
          </w:tcPr>
          <w:p w14:paraId="6C164832" w14:textId="77777777" w:rsidR="002D0302" w:rsidRPr="004C5602" w:rsidRDefault="002D0302" w:rsidP="000B1FCF">
            <w:pPr>
              <w:autoSpaceDE w:val="0"/>
              <w:autoSpaceDN w:val="0"/>
              <w:adjustRightInd w:val="0"/>
              <w:spacing w:after="0"/>
              <w:rPr>
                <w:rFonts w:ascii="Tele-GroteskEENor" w:eastAsia="Times New Roman" w:hAnsi="Tele-GroteskEENor" w:cs="Arial"/>
                <w:color w:val="231F20"/>
                <w:sz w:val="18"/>
                <w:szCs w:val="18"/>
                <w:lang w:eastAsia="cs-CZ"/>
              </w:rPr>
            </w:pPr>
            <w:r w:rsidRPr="004C5602">
              <w:rPr>
                <w:sz w:val="18"/>
                <w:szCs w:val="18"/>
              </w:rPr>
              <w:br w:type="column"/>
            </w:r>
            <w:r w:rsidRPr="004C5602">
              <w:rPr>
                <w:rFonts w:ascii="Tele-GroteskEENor" w:eastAsia="Times New Roman" w:hAnsi="Tele-GroteskEENor" w:cs="Arial"/>
                <w:bCs/>
                <w:color w:val="231F20"/>
                <w:sz w:val="18"/>
                <w:szCs w:val="18"/>
                <w:lang w:eastAsia="cs-CZ"/>
              </w:rPr>
              <w:t xml:space="preserve">Celková cena Zařízení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DC901D" w14:textId="77777777" w:rsidR="002D0302" w:rsidRPr="004C5602" w:rsidRDefault="006E5C22" w:rsidP="000B1FCF">
            <w:pPr>
              <w:autoSpaceDE w:val="0"/>
              <w:autoSpaceDN w:val="0"/>
              <w:adjustRightInd w:val="0"/>
              <w:spacing w:after="0"/>
              <w:rPr>
                <w:rFonts w:ascii="Tele-GroteskEENor" w:eastAsia="Times New Roman" w:hAnsi="Tele-GroteskEENor" w:cs="Arial"/>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2D0302"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2D0302" w:rsidRPr="004C5602">
              <w:rPr>
                <w:rFonts w:ascii="Tele-GroteskEENor" w:eastAsia="Times New Roman" w:hAnsi="Tele-GroteskEENor" w:cs="Arial"/>
                <w:color w:val="231F20"/>
                <w:sz w:val="18"/>
                <w:szCs w:val="18"/>
                <w:lang w:eastAsia="cs-CZ"/>
              </w:rPr>
              <w:t xml:space="preserve"> </w:t>
            </w:r>
            <w:r w:rsidR="002D0302" w:rsidRPr="004C5602">
              <w:rPr>
                <w:rFonts w:ascii="Tele-GroteskEENor" w:eastAsia="Times New Roman" w:hAnsi="Tele-GroteskEENor" w:cs="Arial"/>
                <w:bCs/>
                <w:color w:val="231F20"/>
                <w:sz w:val="18"/>
                <w:szCs w:val="18"/>
                <w:lang w:eastAsia="cs-CZ"/>
              </w:rPr>
              <w:t>Kč</w:t>
            </w:r>
            <w:r w:rsidR="002D0302" w:rsidRPr="004C5602">
              <w:rPr>
                <w:rFonts w:ascii="Tele-GroteskEENor" w:eastAsia="Times New Roman" w:hAnsi="Tele-GroteskEENor" w:cs="Arial"/>
                <w:color w:val="231F20"/>
                <w:sz w:val="18"/>
                <w:szCs w:val="18"/>
                <w:lang w:eastAsia="cs-CZ"/>
              </w:rPr>
              <w:t xml:space="preserve"> </w:t>
            </w:r>
          </w:p>
        </w:tc>
      </w:tr>
      <w:tr w:rsidR="002D0302" w:rsidRPr="002D0302" w14:paraId="7926C2B7" w14:textId="77777777" w:rsidTr="00704736">
        <w:trPr>
          <w:trHeight w:val="227"/>
        </w:trPr>
        <w:tc>
          <w:tcPr>
            <w:tcW w:w="3681" w:type="dxa"/>
            <w:tcBorders>
              <w:top w:val="single" w:sz="4" w:space="0" w:color="auto"/>
              <w:left w:val="single" w:sz="4" w:space="0" w:color="auto"/>
              <w:bottom w:val="single" w:sz="4" w:space="0" w:color="auto"/>
              <w:right w:val="single" w:sz="4" w:space="0" w:color="auto"/>
            </w:tcBorders>
            <w:vAlign w:val="center"/>
            <w:hideMark/>
          </w:tcPr>
          <w:p w14:paraId="455D78E5" w14:textId="77777777" w:rsidR="002D0302" w:rsidRPr="004C5602" w:rsidRDefault="002D030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bCs/>
                <w:color w:val="231F20"/>
                <w:sz w:val="18"/>
                <w:szCs w:val="18"/>
                <w:lang w:eastAsia="cs-CZ"/>
              </w:rPr>
              <w:t>Akontace (první splátka uhrazená při převzetí Zařízení)</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F3B300" w14:textId="77777777" w:rsidR="002D0302" w:rsidRPr="004C5602" w:rsidRDefault="006E5C2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2D0302"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2D0302" w:rsidRPr="004C5602">
              <w:rPr>
                <w:rFonts w:ascii="Tele-GroteskEENor" w:eastAsia="Times New Roman" w:hAnsi="Tele-GroteskEENor" w:cs="Arial"/>
                <w:color w:val="231F20"/>
                <w:sz w:val="18"/>
                <w:szCs w:val="18"/>
                <w:lang w:eastAsia="cs-CZ"/>
              </w:rPr>
              <w:t xml:space="preserve"> </w:t>
            </w:r>
            <w:r w:rsidR="002D0302" w:rsidRPr="004C5602">
              <w:rPr>
                <w:rFonts w:ascii="Tele-GroteskEENor" w:eastAsia="Times New Roman" w:hAnsi="Tele-GroteskEENor" w:cs="Arial"/>
                <w:bCs/>
                <w:color w:val="231F20"/>
                <w:sz w:val="18"/>
                <w:szCs w:val="18"/>
                <w:lang w:eastAsia="cs-CZ"/>
              </w:rPr>
              <w:t xml:space="preserve">Kč </w:t>
            </w:r>
          </w:p>
        </w:tc>
      </w:tr>
      <w:tr w:rsidR="002D0302" w:rsidRPr="002D0302" w14:paraId="4AF6A649" w14:textId="77777777" w:rsidTr="00704736">
        <w:trPr>
          <w:trHeight w:val="227"/>
        </w:trPr>
        <w:tc>
          <w:tcPr>
            <w:tcW w:w="3681" w:type="dxa"/>
            <w:tcBorders>
              <w:top w:val="single" w:sz="4" w:space="0" w:color="auto"/>
              <w:left w:val="single" w:sz="4" w:space="0" w:color="auto"/>
              <w:bottom w:val="single" w:sz="4" w:space="0" w:color="auto"/>
              <w:right w:val="single" w:sz="4" w:space="0" w:color="auto"/>
            </w:tcBorders>
            <w:vAlign w:val="center"/>
            <w:hideMark/>
          </w:tcPr>
          <w:p w14:paraId="5F08DDC4" w14:textId="77777777" w:rsidR="002D0302" w:rsidRPr="004C5602" w:rsidRDefault="002D030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bCs/>
                <w:color w:val="231F20"/>
                <w:sz w:val="18"/>
                <w:szCs w:val="18"/>
                <w:lang w:eastAsia="cs-CZ"/>
              </w:rPr>
              <w:t xml:space="preserve">Zbývá k doplacení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088A2" w14:textId="55DBC17C" w:rsidR="002D0302" w:rsidRPr="004C5602" w:rsidRDefault="006E5C22" w:rsidP="00354134">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2D0302"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354134">
              <w:rPr>
                <w:rFonts w:ascii="Tele-GroteskEENor" w:eastAsia="Times New Roman" w:hAnsi="Tele-GroteskEENor" w:cs="Arial"/>
                <w:color w:val="231F20"/>
                <w:sz w:val="18"/>
                <w:szCs w:val="18"/>
                <w:lang w:eastAsia="cs-CZ"/>
              </w:rPr>
              <w:t> </w:t>
            </w:r>
            <w:r w:rsidR="00354134">
              <w:rPr>
                <w:rFonts w:ascii="Tele-GroteskEENor" w:eastAsia="Times New Roman" w:hAnsi="Tele-GroteskEENor" w:cs="Arial"/>
                <w:color w:val="231F20"/>
                <w:sz w:val="18"/>
                <w:szCs w:val="18"/>
                <w:lang w:eastAsia="cs-CZ"/>
              </w:rPr>
              <w:t> </w:t>
            </w:r>
            <w:r w:rsidR="00354134">
              <w:rPr>
                <w:rFonts w:ascii="Tele-GroteskEENor" w:eastAsia="Times New Roman" w:hAnsi="Tele-GroteskEENor" w:cs="Arial"/>
                <w:color w:val="231F20"/>
                <w:sz w:val="18"/>
                <w:szCs w:val="18"/>
                <w:lang w:eastAsia="cs-CZ"/>
              </w:rPr>
              <w:t> </w:t>
            </w:r>
            <w:r w:rsidR="00354134">
              <w:rPr>
                <w:rFonts w:ascii="Tele-GroteskEENor" w:eastAsia="Times New Roman" w:hAnsi="Tele-GroteskEENor" w:cs="Arial"/>
                <w:color w:val="231F20"/>
                <w:sz w:val="18"/>
                <w:szCs w:val="18"/>
                <w:lang w:eastAsia="cs-CZ"/>
              </w:rPr>
              <w:t> </w:t>
            </w:r>
            <w:r w:rsidR="00354134">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2D0302" w:rsidRPr="004C5602">
              <w:rPr>
                <w:rFonts w:ascii="Tele-GroteskEENor" w:eastAsia="Times New Roman" w:hAnsi="Tele-GroteskEENor" w:cs="Arial"/>
                <w:color w:val="231F20"/>
                <w:sz w:val="18"/>
                <w:szCs w:val="18"/>
                <w:lang w:eastAsia="cs-CZ"/>
              </w:rPr>
              <w:t xml:space="preserve"> </w:t>
            </w:r>
            <w:r w:rsidR="002D0302" w:rsidRPr="004C5602">
              <w:rPr>
                <w:rFonts w:ascii="Tele-GroteskEENor" w:eastAsia="Times New Roman" w:hAnsi="Tele-GroteskEENor" w:cs="Arial"/>
                <w:bCs/>
                <w:color w:val="231F20"/>
                <w:sz w:val="18"/>
                <w:szCs w:val="18"/>
                <w:lang w:eastAsia="cs-CZ"/>
              </w:rPr>
              <w:t>Kč</w:t>
            </w:r>
          </w:p>
        </w:tc>
      </w:tr>
      <w:tr w:rsidR="002D0302" w:rsidRPr="002D0302" w14:paraId="50F7C315" w14:textId="77777777" w:rsidTr="00704736">
        <w:trPr>
          <w:trHeight w:val="227"/>
        </w:trPr>
        <w:tc>
          <w:tcPr>
            <w:tcW w:w="3681" w:type="dxa"/>
            <w:tcBorders>
              <w:top w:val="single" w:sz="4" w:space="0" w:color="auto"/>
              <w:left w:val="single" w:sz="4" w:space="0" w:color="auto"/>
              <w:bottom w:val="single" w:sz="4" w:space="0" w:color="auto"/>
              <w:right w:val="single" w:sz="4" w:space="0" w:color="auto"/>
            </w:tcBorders>
            <w:vAlign w:val="center"/>
            <w:hideMark/>
          </w:tcPr>
          <w:p w14:paraId="73562D09" w14:textId="77777777" w:rsidR="002D0302" w:rsidRPr="004C5602" w:rsidRDefault="002D030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bCs/>
                <w:color w:val="231F20"/>
                <w:sz w:val="18"/>
                <w:szCs w:val="18"/>
                <w:lang w:eastAsia="cs-CZ"/>
              </w:rPr>
              <w:t xml:space="preserve">Výše měsíční splátky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0AAF66" w14:textId="77777777" w:rsidR="002D0302" w:rsidRPr="004C5602" w:rsidRDefault="006E5C2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2D0302"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2D0302" w:rsidRPr="004C5602">
              <w:rPr>
                <w:rFonts w:ascii="Tele-GroteskEENor" w:eastAsia="Times New Roman" w:hAnsi="Tele-GroteskEENor" w:cs="Arial"/>
                <w:color w:val="231F20"/>
                <w:sz w:val="18"/>
                <w:szCs w:val="18"/>
                <w:lang w:eastAsia="cs-CZ"/>
              </w:rPr>
              <w:t xml:space="preserve"> </w:t>
            </w:r>
            <w:r w:rsidR="002D0302" w:rsidRPr="004C5602">
              <w:rPr>
                <w:rFonts w:ascii="Tele-GroteskEENor" w:eastAsia="Times New Roman" w:hAnsi="Tele-GroteskEENor" w:cs="Arial"/>
                <w:bCs/>
                <w:color w:val="231F20"/>
                <w:sz w:val="18"/>
                <w:szCs w:val="18"/>
                <w:lang w:eastAsia="cs-CZ"/>
              </w:rPr>
              <w:t xml:space="preserve">Kč </w:t>
            </w:r>
          </w:p>
        </w:tc>
      </w:tr>
      <w:tr w:rsidR="002D0302" w:rsidRPr="002D0302" w14:paraId="5D54D4C2" w14:textId="77777777" w:rsidTr="00704736">
        <w:trPr>
          <w:trHeight w:val="227"/>
        </w:trPr>
        <w:tc>
          <w:tcPr>
            <w:tcW w:w="3681" w:type="dxa"/>
            <w:tcBorders>
              <w:top w:val="single" w:sz="4" w:space="0" w:color="auto"/>
              <w:left w:val="single" w:sz="4" w:space="0" w:color="auto"/>
              <w:bottom w:val="single" w:sz="4" w:space="0" w:color="auto"/>
              <w:right w:val="single" w:sz="4" w:space="0" w:color="auto"/>
            </w:tcBorders>
            <w:vAlign w:val="center"/>
            <w:hideMark/>
          </w:tcPr>
          <w:p w14:paraId="4C03CD1A" w14:textId="77777777" w:rsidR="002D0302" w:rsidRPr="004C5602" w:rsidRDefault="002D030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bCs/>
                <w:color w:val="231F20"/>
                <w:sz w:val="18"/>
                <w:szCs w:val="18"/>
                <w:lang w:eastAsia="cs-CZ"/>
              </w:rPr>
              <w:t xml:space="preserve">Zbývající počet měsíčních splátek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E03B6E" w14:textId="77777777" w:rsidR="002D0302" w:rsidRPr="004C5602" w:rsidRDefault="006E5C22" w:rsidP="000B1FCF">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2D0302"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002D0302"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p>
        </w:tc>
      </w:tr>
    </w:tbl>
    <w:p w14:paraId="1A73029A" w14:textId="52301214" w:rsidR="002D0302" w:rsidRDefault="002D0302" w:rsidP="000B1FCF">
      <w:pPr>
        <w:spacing w:after="120"/>
        <w:jc w:val="both"/>
        <w:rPr>
          <w:rFonts w:ascii="Tele-GroteskEENor" w:hAnsi="Tele-GroteskEENor"/>
          <w:sz w:val="18"/>
          <w:szCs w:val="18"/>
        </w:rPr>
      </w:pPr>
      <w:r w:rsidRPr="002D0302">
        <w:rPr>
          <w:rFonts w:ascii="Tele-GroteskEENor" w:hAnsi="Tele-GroteskEENor"/>
          <w:sz w:val="18"/>
          <w:szCs w:val="18"/>
        </w:rPr>
        <w:t>Splatnost měsíčních splátek se řídí datem splatnosti jednotlivých Vyúčtování.</w:t>
      </w:r>
    </w:p>
    <w:p w14:paraId="4937858B" w14:textId="709A0179" w:rsidR="002D0302" w:rsidRDefault="00272C7B" w:rsidP="000B1FCF">
      <w:pPr>
        <w:spacing w:after="120"/>
        <w:jc w:val="both"/>
        <w:rPr>
          <w:rFonts w:ascii="Tele-GroteskEENor" w:hAnsi="Tele-GroteskEENor"/>
          <w:sz w:val="18"/>
          <w:szCs w:val="18"/>
        </w:rPr>
      </w:pPr>
      <w:r>
        <w:rPr>
          <w:rFonts w:ascii="Tele-GroteskEENor" w:hAnsi="Tele-GroteskEENor"/>
          <w:sz w:val="18"/>
          <w:szCs w:val="18"/>
        </w:rPr>
        <w:t>N</w:t>
      </w:r>
      <w:r w:rsidR="002D0302" w:rsidRPr="002D0302">
        <w:rPr>
          <w:rFonts w:ascii="Tele-GroteskEENor" w:hAnsi="Tele-GroteskEENor"/>
          <w:sz w:val="18"/>
          <w:szCs w:val="18"/>
        </w:rPr>
        <w:t>euhrazením příslušné splátky ve splatnosti, či zahájením insolvenčního řízení s Účastníkem dle zák. č. 182/2006 Sb., nebo ukončením Účastnické smlouvy před uplynutím doby trvání, na kterou byla uzavřena výpovědí ze strany Účastníka</w:t>
      </w:r>
      <w:r w:rsidR="000B1FCF">
        <w:rPr>
          <w:rFonts w:ascii="Tele-GroteskEENor" w:hAnsi="Tele-GroteskEENor"/>
          <w:sz w:val="18"/>
          <w:szCs w:val="18"/>
        </w:rPr>
        <w:t>,</w:t>
      </w:r>
      <w:r w:rsidR="002D0302" w:rsidRPr="002D0302">
        <w:rPr>
          <w:rFonts w:ascii="Tele-GroteskEENor" w:hAnsi="Tele-GroteskEENor"/>
          <w:sz w:val="18"/>
          <w:szCs w:val="18"/>
        </w:rPr>
        <w:t xml:space="preserve"> se stávají splatnými všechny dosud neuhrazené splátky. </w:t>
      </w:r>
    </w:p>
    <w:p w14:paraId="29AAA6A9" w14:textId="1014E614" w:rsidR="003E0AFE" w:rsidRDefault="006E5C22" w:rsidP="00A679F8">
      <w:pPr>
        <w:autoSpaceDE w:val="0"/>
        <w:autoSpaceDN w:val="0"/>
        <w:adjustRightInd w:val="0"/>
        <w:spacing w:after="0"/>
        <w:jc w:val="both"/>
        <w:rPr>
          <w:rFonts w:ascii="Tele-GroteskEENor" w:hAnsi="Tele-GroteskEENor" w:cs="Tahoma"/>
          <w:color w:val="000000"/>
          <w:sz w:val="18"/>
          <w:szCs w:val="18"/>
        </w:rPr>
      </w:pPr>
      <w:r w:rsidRPr="00666E20">
        <w:rPr>
          <w:rFonts w:ascii="Tele-GroteskEENor" w:hAnsi="Tele-GroteskEENor" w:cs="Arial"/>
          <w:color w:val="231F20"/>
          <w:sz w:val="18"/>
          <w:szCs w:val="18"/>
          <w:lang w:eastAsia="it-IT"/>
        </w:rPr>
        <w:fldChar w:fldCharType="begin">
          <w:ffData>
            <w:name w:val=""/>
            <w:enabled/>
            <w:calcOnExit w:val="0"/>
            <w:checkBox>
              <w:sizeAuto/>
              <w:default w:val="0"/>
            </w:checkBox>
          </w:ffData>
        </w:fldChar>
      </w:r>
      <w:r w:rsidR="00563336" w:rsidRPr="00666E20">
        <w:rPr>
          <w:rFonts w:ascii="Tele-GroteskEENor" w:hAnsi="Tele-GroteskEENor" w:cs="Arial"/>
          <w:color w:val="231F20"/>
          <w:sz w:val="18"/>
          <w:szCs w:val="18"/>
          <w:lang w:eastAsia="it-IT"/>
        </w:rPr>
        <w:instrText xml:space="preserve"> FORMCHECKBOX </w:instrText>
      </w:r>
      <w:r w:rsidR="0078311F">
        <w:rPr>
          <w:rFonts w:ascii="Tele-GroteskEENor" w:hAnsi="Tele-GroteskEENor" w:cs="Arial"/>
          <w:color w:val="231F20"/>
          <w:sz w:val="18"/>
          <w:szCs w:val="18"/>
          <w:lang w:eastAsia="it-IT"/>
        </w:rPr>
      </w:r>
      <w:r w:rsidR="0078311F">
        <w:rPr>
          <w:rFonts w:ascii="Tele-GroteskEENor" w:hAnsi="Tele-GroteskEENor" w:cs="Arial"/>
          <w:color w:val="231F20"/>
          <w:sz w:val="18"/>
          <w:szCs w:val="18"/>
          <w:lang w:eastAsia="it-IT"/>
        </w:rPr>
        <w:fldChar w:fldCharType="separate"/>
      </w:r>
      <w:r w:rsidRPr="00666E20">
        <w:rPr>
          <w:rFonts w:ascii="Tele-GroteskEENor" w:hAnsi="Tele-GroteskEENor" w:cs="Arial"/>
          <w:color w:val="231F20"/>
          <w:sz w:val="18"/>
          <w:szCs w:val="18"/>
          <w:lang w:eastAsia="it-IT"/>
        </w:rPr>
        <w:fldChar w:fldCharType="end"/>
      </w:r>
      <w:r w:rsidR="00563336">
        <w:rPr>
          <w:rFonts w:ascii="Tele-GroteskEENor" w:hAnsi="Tele-GroteskEENor" w:cs="Arial"/>
          <w:color w:val="231F20"/>
          <w:sz w:val="18"/>
          <w:szCs w:val="18"/>
          <w:lang w:eastAsia="it-IT"/>
        </w:rPr>
        <w:t xml:space="preserve">   </w:t>
      </w:r>
      <w:r w:rsidR="003E0AFE" w:rsidRPr="000B1FCF">
        <w:rPr>
          <w:rFonts w:ascii="Tele-GroteskEENor" w:hAnsi="Tele-GroteskEENor" w:cs="Tahoma"/>
          <w:color w:val="000000"/>
          <w:sz w:val="18"/>
          <w:szCs w:val="18"/>
        </w:rPr>
        <w:t xml:space="preserve">Účastník a Operátor se dohodli, že Operátor poskytne Účastníkovi slevu na koncové zařízení IMEI. </w:t>
      </w:r>
      <w:r w:rsidR="00A679F8" w:rsidRPr="00A679F8">
        <w:rPr>
          <w:rFonts w:ascii="Tele-GroteskEENor" w:hAnsi="Tele-GroteskEENor" w:cs="Tahoma"/>
          <w:color w:val="000000"/>
          <w:sz w:val="18"/>
          <w:szCs w:val="18"/>
        </w:rPr>
        <w:t xml:space="preserve">Tato sleva je podmíněná dodržením sjednané doby trvání této Účastnické smlouvy (tj. Účastnická smlouva by měla trvat až do dne, kdy uplyne sjednaná doba určitá trvání Účastnické smlouvy, dále také jen „Datum uplynutí doby určité“) a zároveň je podmíněna využíváním Služeb s tarifem s minimálním </w:t>
      </w:r>
      <w:r w:rsidR="00A679F8" w:rsidRPr="00A679F8">
        <w:rPr>
          <w:rFonts w:ascii="Tele-GroteskEENor" w:hAnsi="Tele-GroteskEENor" w:cs="Tahoma"/>
          <w:color w:val="000000"/>
          <w:sz w:val="18"/>
          <w:szCs w:val="18"/>
        </w:rPr>
        <w:lastRenderedPageBreak/>
        <w:t xml:space="preserve">měsíčním paušálem ve výši základní ceníkové ceny paušálu tarifu uvedené níže (dále jen „Podmíněná sleva“). V případě, že Účastnická smlouva nebude trvat do Data uplynutí doby určité  (z důvodu jejího předčasného ukončení ze strany </w:t>
      </w:r>
      <w:r w:rsidR="00A679F8">
        <w:rPr>
          <w:rFonts w:ascii="Tele-GroteskEENor" w:hAnsi="Tele-GroteskEENor" w:cs="Tahoma"/>
          <w:color w:val="000000"/>
          <w:sz w:val="18"/>
          <w:szCs w:val="18"/>
        </w:rPr>
        <w:t>Účastníka</w:t>
      </w:r>
      <w:r w:rsidR="00A679F8" w:rsidRPr="00A679F8">
        <w:rPr>
          <w:rFonts w:ascii="Tele-GroteskEENor" w:hAnsi="Tele-GroteskEENor" w:cs="Tahoma"/>
          <w:color w:val="000000"/>
          <w:sz w:val="18"/>
          <w:szCs w:val="18"/>
        </w:rPr>
        <w:t xml:space="preserve"> či Operátora) nebo bude zahájeno insolvenční řízení </w:t>
      </w:r>
      <w:r w:rsidR="00A679F8">
        <w:rPr>
          <w:rFonts w:ascii="Tele-GroteskEENor" w:hAnsi="Tele-GroteskEENor" w:cs="Tahoma"/>
          <w:color w:val="000000"/>
          <w:sz w:val="18"/>
          <w:szCs w:val="18"/>
        </w:rPr>
        <w:t>s Účastníkem</w:t>
      </w:r>
      <w:r w:rsidR="00A679F8" w:rsidRPr="00A679F8">
        <w:rPr>
          <w:rFonts w:ascii="Tele-GroteskEENor" w:hAnsi="Tele-GroteskEENor" w:cs="Tahoma"/>
          <w:color w:val="000000"/>
          <w:sz w:val="18"/>
          <w:szCs w:val="18"/>
        </w:rPr>
        <w:t xml:space="preserve"> dle zák. č. 182/2006 Sb., nebo </w:t>
      </w:r>
      <w:r w:rsidR="00A679F8">
        <w:rPr>
          <w:rFonts w:ascii="Tele-GroteskEENor" w:hAnsi="Tele-GroteskEENor" w:cs="Tahoma"/>
          <w:color w:val="000000"/>
          <w:sz w:val="18"/>
          <w:szCs w:val="18"/>
        </w:rPr>
        <w:t>Účastník</w:t>
      </w:r>
      <w:r w:rsidR="00A679F8" w:rsidRPr="00A679F8">
        <w:rPr>
          <w:rFonts w:ascii="Tele-GroteskEENor" w:hAnsi="Tele-GroteskEENor" w:cs="Tahoma"/>
          <w:color w:val="000000"/>
          <w:sz w:val="18"/>
          <w:szCs w:val="18"/>
        </w:rPr>
        <w:t xml:space="preserve"> začne využívat výhod plynoucích ze Smlouvy významného zákazníka či z Rámcové smlouvy či si </w:t>
      </w:r>
      <w:r w:rsidR="00A679F8">
        <w:rPr>
          <w:rFonts w:ascii="Tele-GroteskEENor" w:hAnsi="Tele-GroteskEENor" w:cs="Tahoma"/>
          <w:color w:val="000000"/>
          <w:sz w:val="18"/>
          <w:szCs w:val="18"/>
        </w:rPr>
        <w:t>Účastník</w:t>
      </w:r>
      <w:r w:rsidR="00A679F8" w:rsidRPr="00A679F8">
        <w:rPr>
          <w:rFonts w:ascii="Tele-GroteskEENor" w:hAnsi="Tele-GroteskEENor" w:cs="Tahoma"/>
          <w:color w:val="000000"/>
          <w:sz w:val="18"/>
          <w:szCs w:val="18"/>
        </w:rPr>
        <w:t xml:space="preserve"> změní tarif na tarif s nižším měsíčním paušálem než základní ceníková cena paušálu uvedeného níže, je </w:t>
      </w:r>
      <w:r w:rsidR="00A679F8">
        <w:rPr>
          <w:rFonts w:ascii="Tele-GroteskEENor" w:hAnsi="Tele-GroteskEENor" w:cs="Tahoma"/>
          <w:color w:val="000000"/>
          <w:sz w:val="18"/>
          <w:szCs w:val="18"/>
        </w:rPr>
        <w:t>Účastník</w:t>
      </w:r>
      <w:r w:rsidR="00A679F8" w:rsidRPr="00A679F8">
        <w:rPr>
          <w:rFonts w:ascii="Tele-GroteskEENor" w:hAnsi="Tele-GroteskEENor" w:cs="Tahoma"/>
          <w:color w:val="000000"/>
          <w:sz w:val="18"/>
          <w:szCs w:val="18"/>
        </w:rPr>
        <w:t xml:space="preserve"> povinen poskytnutou Podmíněnou slevu Operátorovi vrátit  v poměrné výši dle následujícího vzorce: (Výše Podmíněné slevy/731) * rozdíl počtu dnů mezi Datem </w:t>
      </w:r>
      <w:r w:rsidR="00A679F8" w:rsidRPr="00A679F8">
        <w:rPr>
          <w:rFonts w:ascii="Tele-GroteskEENor" w:hAnsi="Tele-GroteskEENor" w:cs="Tahoma"/>
          <w:color w:val="000000"/>
          <w:sz w:val="18"/>
          <w:szCs w:val="18"/>
        </w:rPr>
        <w:t xml:space="preserve">uplynutí doby určité a datem skutečného ukončení Účastnické smlouvy. Operátor </w:t>
      </w:r>
      <w:r w:rsidR="00A679F8">
        <w:rPr>
          <w:rFonts w:ascii="Tele-GroteskEENor" w:hAnsi="Tele-GroteskEENor" w:cs="Tahoma"/>
          <w:color w:val="000000"/>
          <w:sz w:val="18"/>
          <w:szCs w:val="18"/>
        </w:rPr>
        <w:t>Účastníkovi</w:t>
      </w:r>
      <w:r w:rsidR="00A679F8" w:rsidRPr="00A679F8">
        <w:rPr>
          <w:rFonts w:ascii="Tele-GroteskEENor" w:hAnsi="Tele-GroteskEENor" w:cs="Tahoma"/>
          <w:color w:val="000000"/>
          <w:sz w:val="18"/>
          <w:szCs w:val="18"/>
        </w:rPr>
        <w:t xml:space="preserve"> vystaví vrubopis na poměrnou výši Podmíněné slevy, který je splatný 14 dnů od data jeho vystavení.</w:t>
      </w:r>
    </w:p>
    <w:p w14:paraId="0CCB5713" w14:textId="77777777" w:rsidR="00A679F8" w:rsidRPr="004C5602" w:rsidRDefault="00A679F8" w:rsidP="00A679F8">
      <w:pPr>
        <w:autoSpaceDE w:val="0"/>
        <w:autoSpaceDN w:val="0"/>
        <w:adjustRightInd w:val="0"/>
        <w:spacing w:after="0"/>
        <w:jc w:val="both"/>
        <w:rPr>
          <w:rFonts w:ascii="Tele-GroteskEENor" w:hAnsi="Tele-GroteskEENor" w:cs="Tahoma"/>
          <w:color w:val="000000"/>
          <w:sz w:val="18"/>
          <w:szCs w:val="18"/>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51"/>
      </w:tblGrid>
      <w:tr w:rsidR="00EE1B55" w:rsidRPr="002D0302" w14:paraId="5A2A75D8" w14:textId="77777777" w:rsidTr="00FF1DD1">
        <w:trPr>
          <w:trHeight w:val="227"/>
        </w:trPr>
        <w:tc>
          <w:tcPr>
            <w:tcW w:w="3510" w:type="dxa"/>
            <w:tcBorders>
              <w:top w:val="single" w:sz="4" w:space="0" w:color="auto"/>
              <w:left w:val="single" w:sz="4" w:space="0" w:color="auto"/>
              <w:bottom w:val="single" w:sz="4" w:space="0" w:color="auto"/>
              <w:right w:val="single" w:sz="4" w:space="0" w:color="auto"/>
            </w:tcBorders>
            <w:vAlign w:val="center"/>
            <w:hideMark/>
          </w:tcPr>
          <w:p w14:paraId="12C85DDD" w14:textId="77777777" w:rsidR="00EE1B55" w:rsidRPr="004C5602" w:rsidRDefault="00EE1B55" w:rsidP="00FF1DD1">
            <w:pPr>
              <w:autoSpaceDE w:val="0"/>
              <w:autoSpaceDN w:val="0"/>
              <w:adjustRightInd w:val="0"/>
              <w:spacing w:after="0"/>
              <w:rPr>
                <w:rFonts w:ascii="Tele-GroteskEENor" w:eastAsia="Times New Roman" w:hAnsi="Tele-GroteskEENor" w:cs="Arial"/>
                <w:color w:val="231F20"/>
                <w:sz w:val="18"/>
                <w:szCs w:val="18"/>
                <w:lang w:eastAsia="cs-CZ"/>
              </w:rPr>
            </w:pPr>
            <w:r w:rsidRPr="004C5602">
              <w:rPr>
                <w:sz w:val="18"/>
                <w:szCs w:val="18"/>
              </w:rPr>
              <w:br w:type="column"/>
            </w:r>
            <w:r w:rsidRPr="004C5602">
              <w:rPr>
                <w:rFonts w:ascii="Tele-GroteskEENor" w:eastAsia="Times New Roman" w:hAnsi="Tele-GroteskEENor" w:cs="Arial"/>
                <w:bCs/>
                <w:color w:val="231F20"/>
                <w:sz w:val="18"/>
                <w:szCs w:val="18"/>
                <w:lang w:eastAsia="cs-CZ"/>
              </w:rPr>
              <w:t>Základní cena koncového zařízení</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C5B12A" w14:textId="77777777" w:rsidR="00EE1B55" w:rsidRPr="004C5602" w:rsidRDefault="006E5C22" w:rsidP="00FF1DD1">
            <w:pPr>
              <w:autoSpaceDE w:val="0"/>
              <w:autoSpaceDN w:val="0"/>
              <w:adjustRightInd w:val="0"/>
              <w:spacing w:after="0"/>
              <w:rPr>
                <w:rFonts w:ascii="Tele-GroteskEENor" w:eastAsia="Times New Roman" w:hAnsi="Tele-GroteskEENor" w:cs="Arial"/>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EE1B55"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EE1B55" w:rsidRPr="004C5602">
              <w:rPr>
                <w:rFonts w:ascii="Tele-GroteskEENor" w:eastAsia="Times New Roman" w:hAnsi="Tele-GroteskEENor" w:cs="Arial"/>
                <w:color w:val="231F20"/>
                <w:sz w:val="18"/>
                <w:szCs w:val="18"/>
                <w:lang w:eastAsia="cs-CZ"/>
              </w:rPr>
              <w:t xml:space="preserve"> </w:t>
            </w:r>
            <w:r w:rsidR="00EE1B55" w:rsidRPr="004C5602">
              <w:rPr>
                <w:rFonts w:ascii="Tele-GroteskEENor" w:eastAsia="Times New Roman" w:hAnsi="Tele-GroteskEENor" w:cs="Arial"/>
                <w:bCs/>
                <w:color w:val="231F20"/>
                <w:sz w:val="18"/>
                <w:szCs w:val="18"/>
                <w:lang w:eastAsia="cs-CZ"/>
              </w:rPr>
              <w:t>Kč</w:t>
            </w:r>
            <w:r w:rsidR="00EE1B55" w:rsidRPr="004C5602">
              <w:rPr>
                <w:rFonts w:ascii="Tele-GroteskEENor" w:eastAsia="Times New Roman" w:hAnsi="Tele-GroteskEENor" w:cs="Arial"/>
                <w:color w:val="231F20"/>
                <w:sz w:val="18"/>
                <w:szCs w:val="18"/>
                <w:lang w:eastAsia="cs-CZ"/>
              </w:rPr>
              <w:t xml:space="preserve"> </w:t>
            </w:r>
          </w:p>
        </w:tc>
      </w:tr>
      <w:tr w:rsidR="00EE1B55" w:rsidRPr="002D0302" w14:paraId="1DA7A83B" w14:textId="77777777" w:rsidTr="00FF1DD1">
        <w:trPr>
          <w:trHeight w:val="227"/>
        </w:trPr>
        <w:tc>
          <w:tcPr>
            <w:tcW w:w="3510" w:type="dxa"/>
            <w:tcBorders>
              <w:top w:val="single" w:sz="4" w:space="0" w:color="auto"/>
              <w:left w:val="single" w:sz="4" w:space="0" w:color="auto"/>
              <w:bottom w:val="single" w:sz="4" w:space="0" w:color="auto"/>
              <w:right w:val="single" w:sz="4" w:space="0" w:color="auto"/>
            </w:tcBorders>
            <w:vAlign w:val="center"/>
            <w:hideMark/>
          </w:tcPr>
          <w:p w14:paraId="29F7B44A" w14:textId="77777777" w:rsidR="00EE1B55" w:rsidRPr="004C5602" w:rsidRDefault="00EE1B55" w:rsidP="00FF1DD1">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bCs/>
                <w:color w:val="231F20"/>
                <w:sz w:val="18"/>
                <w:szCs w:val="18"/>
                <w:lang w:eastAsia="cs-CZ"/>
              </w:rPr>
              <w:t>Podmíněná sleva</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CC460A" w14:textId="77777777" w:rsidR="00EE1B55" w:rsidRPr="004C5602" w:rsidRDefault="006E5C22" w:rsidP="00FF1DD1">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EE1B55"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EE1B55" w:rsidRPr="004C5602">
              <w:rPr>
                <w:rFonts w:ascii="Tele-GroteskEENor" w:eastAsia="Times New Roman" w:hAnsi="Tele-GroteskEENor" w:cs="Arial"/>
                <w:color w:val="231F20"/>
                <w:sz w:val="18"/>
                <w:szCs w:val="18"/>
                <w:lang w:eastAsia="cs-CZ"/>
              </w:rPr>
              <w:t xml:space="preserve"> </w:t>
            </w:r>
            <w:r w:rsidR="00EE1B55" w:rsidRPr="004C5602">
              <w:rPr>
                <w:rFonts w:ascii="Tele-GroteskEENor" w:eastAsia="Times New Roman" w:hAnsi="Tele-GroteskEENor" w:cs="Arial"/>
                <w:bCs/>
                <w:color w:val="231F20"/>
                <w:sz w:val="18"/>
                <w:szCs w:val="18"/>
                <w:lang w:eastAsia="cs-CZ"/>
              </w:rPr>
              <w:t xml:space="preserve">Kč </w:t>
            </w:r>
          </w:p>
        </w:tc>
      </w:tr>
      <w:tr w:rsidR="00EE1B55" w:rsidRPr="002D0302" w14:paraId="33B70469" w14:textId="77777777" w:rsidTr="00FF1DD1">
        <w:trPr>
          <w:trHeight w:val="227"/>
        </w:trPr>
        <w:tc>
          <w:tcPr>
            <w:tcW w:w="3510" w:type="dxa"/>
            <w:tcBorders>
              <w:top w:val="single" w:sz="4" w:space="0" w:color="auto"/>
              <w:left w:val="single" w:sz="4" w:space="0" w:color="auto"/>
              <w:bottom w:val="single" w:sz="4" w:space="0" w:color="auto"/>
              <w:right w:val="single" w:sz="4" w:space="0" w:color="auto"/>
            </w:tcBorders>
            <w:vAlign w:val="center"/>
            <w:hideMark/>
          </w:tcPr>
          <w:p w14:paraId="43ED948F" w14:textId="77777777" w:rsidR="00EE1B55" w:rsidRPr="004C5602" w:rsidRDefault="00EE1B55" w:rsidP="00FF1DD1">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hAnsi="Tele-GroteskEENor" w:cs="Tahoma"/>
                <w:iCs/>
                <w:color w:val="000000"/>
                <w:sz w:val="18"/>
                <w:szCs w:val="18"/>
              </w:rPr>
              <w:t>Cena koncového zařízení po slevě</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69037A" w14:textId="77777777" w:rsidR="00EE1B55" w:rsidRPr="004C5602" w:rsidRDefault="006E5C22" w:rsidP="00FF1DD1">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EE1B55"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EE1B55" w:rsidRPr="004C5602">
              <w:rPr>
                <w:rFonts w:ascii="Tele-GroteskEENor" w:eastAsia="Times New Roman" w:hAnsi="Tele-GroteskEENor" w:cs="Arial"/>
                <w:color w:val="231F20"/>
                <w:sz w:val="18"/>
                <w:szCs w:val="18"/>
                <w:lang w:eastAsia="cs-CZ"/>
              </w:rPr>
              <w:t xml:space="preserve"> </w:t>
            </w:r>
            <w:r w:rsidR="00EE1B55" w:rsidRPr="004C5602">
              <w:rPr>
                <w:rFonts w:ascii="Tele-GroteskEENor" w:eastAsia="Times New Roman" w:hAnsi="Tele-GroteskEENor" w:cs="Arial"/>
                <w:bCs/>
                <w:color w:val="231F20"/>
                <w:sz w:val="18"/>
                <w:szCs w:val="18"/>
                <w:lang w:eastAsia="cs-CZ"/>
              </w:rPr>
              <w:t>Kč</w:t>
            </w:r>
          </w:p>
        </w:tc>
      </w:tr>
      <w:tr w:rsidR="00EE1B55" w:rsidRPr="002D0302" w14:paraId="7457D2A7" w14:textId="77777777" w:rsidTr="00FF1DD1">
        <w:trPr>
          <w:trHeight w:val="227"/>
        </w:trPr>
        <w:tc>
          <w:tcPr>
            <w:tcW w:w="3510" w:type="dxa"/>
            <w:tcBorders>
              <w:top w:val="single" w:sz="4" w:space="0" w:color="auto"/>
              <w:left w:val="single" w:sz="4" w:space="0" w:color="auto"/>
              <w:bottom w:val="single" w:sz="4" w:space="0" w:color="auto"/>
              <w:right w:val="single" w:sz="4" w:space="0" w:color="auto"/>
            </w:tcBorders>
            <w:vAlign w:val="center"/>
            <w:hideMark/>
          </w:tcPr>
          <w:p w14:paraId="0F31069D" w14:textId="256DAE99" w:rsidR="00EE1B55" w:rsidRPr="003637B3" w:rsidRDefault="003637B3" w:rsidP="00FF1DD1">
            <w:pPr>
              <w:autoSpaceDE w:val="0"/>
              <w:autoSpaceDN w:val="0"/>
              <w:adjustRightInd w:val="0"/>
              <w:spacing w:after="0"/>
              <w:rPr>
                <w:rFonts w:ascii="Tele-GroteskEENor" w:eastAsia="Times New Roman" w:hAnsi="Tele-GroteskEENor" w:cs="Arial"/>
                <w:bCs/>
                <w:color w:val="231F20"/>
                <w:vertAlign w:val="superscript"/>
                <w:lang w:eastAsia="cs-CZ"/>
              </w:rPr>
            </w:pPr>
            <w:r>
              <w:rPr>
                <w:rFonts w:ascii="Tele-GroteskEENor" w:hAnsi="Tele-GroteskEENor" w:cs="Tahoma"/>
                <w:iCs/>
                <w:color w:val="000000"/>
                <w:sz w:val="18"/>
                <w:szCs w:val="18"/>
              </w:rPr>
              <w:t xml:space="preserve">Minimální měsíční platba za tarif </w:t>
            </w:r>
            <w:r>
              <w:rPr>
                <w:rFonts w:ascii="Tele-GroteskEENor" w:hAnsi="Tele-GroteskEENor" w:cs="Tahoma"/>
                <w:iCs/>
                <w:color w:val="000000"/>
                <w:vertAlign w:val="superscript"/>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78009" w14:textId="77777777" w:rsidR="00EE1B55" w:rsidRPr="004C5602" w:rsidRDefault="006E5C22" w:rsidP="00FF1DD1">
            <w:pPr>
              <w:autoSpaceDE w:val="0"/>
              <w:autoSpaceDN w:val="0"/>
              <w:adjustRightInd w:val="0"/>
              <w:spacing w:after="0"/>
              <w:rPr>
                <w:rFonts w:ascii="Tele-GroteskEENor" w:eastAsia="Times New Roman" w:hAnsi="Tele-GroteskEENor" w:cs="Arial"/>
                <w:bCs/>
                <w:color w:val="231F20"/>
                <w:sz w:val="18"/>
                <w:szCs w:val="18"/>
                <w:lang w:eastAsia="cs-CZ"/>
              </w:rPr>
            </w:pPr>
            <w:r w:rsidRPr="004C5602">
              <w:rPr>
                <w:rFonts w:ascii="Tele-GroteskEENor" w:eastAsia="Times New Roman" w:hAnsi="Tele-GroteskEENor" w:cs="Arial"/>
                <w:color w:val="231F20"/>
                <w:sz w:val="18"/>
                <w:szCs w:val="18"/>
                <w:lang w:eastAsia="cs-CZ"/>
              </w:rPr>
              <w:fldChar w:fldCharType="begin">
                <w:ffData>
                  <w:name w:val=""/>
                  <w:enabled/>
                  <w:calcOnExit w:val="0"/>
                  <w:textInput>
                    <w:type w:val="number"/>
                    <w:maxLength w:val="20"/>
                  </w:textInput>
                </w:ffData>
              </w:fldChar>
            </w:r>
            <w:r w:rsidR="00EE1B55" w:rsidRPr="004C5602">
              <w:rPr>
                <w:rFonts w:ascii="Tele-GroteskEENor" w:eastAsia="Times New Roman" w:hAnsi="Tele-GroteskEENor" w:cs="Arial"/>
                <w:color w:val="231F20"/>
                <w:sz w:val="18"/>
                <w:szCs w:val="18"/>
                <w:lang w:eastAsia="cs-CZ"/>
              </w:rPr>
              <w:instrText xml:space="preserve"> FORMTEXT </w:instrText>
            </w:r>
            <w:r w:rsidRPr="004C5602">
              <w:rPr>
                <w:rFonts w:ascii="Tele-GroteskEENor" w:eastAsia="Times New Roman" w:hAnsi="Tele-GroteskEENor" w:cs="Arial"/>
                <w:color w:val="231F20"/>
                <w:sz w:val="18"/>
                <w:szCs w:val="18"/>
                <w:lang w:eastAsia="cs-CZ"/>
              </w:rPr>
            </w:r>
            <w:r w:rsidRPr="004C5602">
              <w:rPr>
                <w:rFonts w:ascii="Tele-GroteskEENor" w:eastAsia="Times New Roman" w:hAnsi="Tele-GroteskEENor" w:cs="Arial"/>
                <w:color w:val="231F20"/>
                <w:sz w:val="18"/>
                <w:szCs w:val="18"/>
                <w:lang w:eastAsia="cs-CZ"/>
              </w:rPr>
              <w:fldChar w:fldCharType="separate"/>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00EE1B55" w:rsidRPr="004C5602">
              <w:rPr>
                <w:rFonts w:ascii="Tele-GroteskEENor" w:eastAsia="Times New Roman" w:hAnsi="Tele-GroteskEENor" w:cs="Arial"/>
                <w:color w:val="231F20"/>
                <w:sz w:val="18"/>
                <w:szCs w:val="18"/>
                <w:lang w:eastAsia="cs-CZ"/>
              </w:rPr>
              <w:t> </w:t>
            </w:r>
            <w:r w:rsidRPr="004C5602">
              <w:rPr>
                <w:rFonts w:ascii="Tele-GroteskEENor" w:eastAsia="Times New Roman" w:hAnsi="Tele-GroteskEENor" w:cs="Arial"/>
                <w:color w:val="231F20"/>
                <w:sz w:val="18"/>
                <w:szCs w:val="18"/>
                <w:lang w:eastAsia="cs-CZ"/>
              </w:rPr>
              <w:fldChar w:fldCharType="end"/>
            </w:r>
            <w:r w:rsidR="00EE1B55" w:rsidRPr="004C5602">
              <w:rPr>
                <w:rFonts w:ascii="Tele-GroteskEENor" w:eastAsia="Times New Roman" w:hAnsi="Tele-GroteskEENor" w:cs="Arial"/>
                <w:color w:val="231F20"/>
                <w:sz w:val="18"/>
                <w:szCs w:val="18"/>
                <w:lang w:eastAsia="cs-CZ"/>
              </w:rPr>
              <w:t xml:space="preserve"> </w:t>
            </w:r>
            <w:r w:rsidR="00EE1B55" w:rsidRPr="004C5602">
              <w:rPr>
                <w:rFonts w:ascii="Tele-GroteskEENor" w:eastAsia="Times New Roman" w:hAnsi="Tele-GroteskEENor" w:cs="Arial"/>
                <w:bCs/>
                <w:color w:val="231F20"/>
                <w:sz w:val="18"/>
                <w:szCs w:val="18"/>
                <w:lang w:eastAsia="cs-CZ"/>
              </w:rPr>
              <w:t xml:space="preserve">Kč </w:t>
            </w:r>
          </w:p>
        </w:tc>
      </w:tr>
    </w:tbl>
    <w:p w14:paraId="68393465" w14:textId="77777777" w:rsidR="00BE6715" w:rsidRDefault="00BE6715" w:rsidP="00BE6715">
      <w:pPr>
        <w:pStyle w:val="Smluvnujednn"/>
      </w:pPr>
    </w:p>
    <w:p w14:paraId="759BFDE6" w14:textId="77777777" w:rsidR="00BE6715" w:rsidRDefault="00BE6715" w:rsidP="00BE6715">
      <w:pPr>
        <w:pStyle w:val="Smluvnujednn"/>
        <w:sectPr w:rsidR="00BE6715" w:rsidSect="00812FED">
          <w:endnotePr>
            <w:numFmt w:val="decimal"/>
          </w:endnotePr>
          <w:type w:val="continuous"/>
          <w:pgSz w:w="11906" w:h="16838" w:code="9"/>
          <w:pgMar w:top="425" w:right="665" w:bottom="624" w:left="1932" w:header="680" w:footer="363" w:gutter="0"/>
          <w:cols w:num="2" w:space="227"/>
          <w:docGrid w:linePitch="360"/>
        </w:sectPr>
      </w:pPr>
    </w:p>
    <w:tbl>
      <w:tblPr>
        <w:tblStyle w:val="TableGrid"/>
        <w:tblW w:w="10652" w:type="dxa"/>
        <w:tblBorders>
          <w:top w:val="none" w:sz="0" w:space="0" w:color="auto"/>
          <w:left w:val="none" w:sz="0" w:space="0" w:color="auto"/>
          <w:bottom w:val="none" w:sz="0" w:space="0" w:color="auto"/>
          <w:right w:val="none" w:sz="0" w:space="0" w:color="auto"/>
          <w:insideH w:val="single" w:sz="6" w:space="0" w:color="000000"/>
          <w:insideV w:val="none" w:sz="0" w:space="0" w:color="auto"/>
        </w:tblBorders>
        <w:tblCellMar>
          <w:top w:w="255" w:type="dxa"/>
          <w:left w:w="0" w:type="dxa"/>
          <w:bottom w:w="255" w:type="dxa"/>
          <w:right w:w="0" w:type="dxa"/>
        </w:tblCellMar>
        <w:tblLook w:val="04A0" w:firstRow="1" w:lastRow="0" w:firstColumn="1" w:lastColumn="0" w:noHBand="0" w:noVBand="1"/>
      </w:tblPr>
      <w:tblGrid>
        <w:gridCol w:w="1140"/>
        <w:gridCol w:w="198"/>
        <w:gridCol w:w="4556"/>
        <w:gridCol w:w="60"/>
        <w:gridCol w:w="4698"/>
      </w:tblGrid>
      <w:tr w:rsidR="00A73B03" w:rsidRPr="006F23C3" w14:paraId="402A3119" w14:textId="77777777" w:rsidTr="00961EBE">
        <w:tc>
          <w:tcPr>
            <w:tcW w:w="1140" w:type="dxa"/>
            <w:tcBorders>
              <w:top w:val="single" w:sz="4" w:space="0" w:color="auto"/>
              <w:bottom w:val="single" w:sz="6" w:space="0" w:color="000000"/>
            </w:tcBorders>
          </w:tcPr>
          <w:p w14:paraId="7C686061" w14:textId="1EBF13D8" w:rsidR="00714E30" w:rsidRPr="001D05F6" w:rsidRDefault="001D266A" w:rsidP="00296323">
            <w:pPr>
              <w:spacing w:line="180" w:lineRule="exact"/>
              <w:jc w:val="right"/>
              <w:rPr>
                <w:rFonts w:ascii="Tele-GroteskEEUlt" w:hAnsi="Tele-GroteskEEUlt"/>
                <w:sz w:val="18"/>
                <w:szCs w:val="18"/>
              </w:rPr>
            </w:pPr>
            <w:r>
              <w:rPr>
                <w:rFonts w:ascii="Tele-GroteskEEUlt" w:hAnsi="Tele-GroteskEEUlt"/>
                <w:sz w:val="18"/>
                <w:szCs w:val="18"/>
              </w:rPr>
              <w:t>NASTAVENÍ</w:t>
            </w:r>
            <w:r>
              <w:rPr>
                <w:rFonts w:ascii="Tele-GroteskEEUlt" w:hAnsi="Tele-GroteskEEUlt"/>
                <w:sz w:val="18"/>
                <w:szCs w:val="18"/>
              </w:rPr>
              <w:br/>
              <w:t>SLUŽEB</w:t>
            </w:r>
            <w:r w:rsidR="00171BF0">
              <w:rPr>
                <w:rFonts w:ascii="Tele-GroteskEEUlt" w:hAnsi="Tele-GroteskEEUlt"/>
                <w:sz w:val="18"/>
                <w:szCs w:val="18"/>
              </w:rPr>
              <w:br/>
            </w:r>
            <w:r>
              <w:rPr>
                <w:rFonts w:ascii="Tele-GroteskEEUlt" w:hAnsi="Tele-GroteskEEUlt"/>
                <w:sz w:val="18"/>
                <w:szCs w:val="18"/>
              </w:rPr>
              <w:t>A DALŠÍ</w:t>
            </w:r>
            <w:r>
              <w:rPr>
                <w:rFonts w:ascii="Tele-GroteskEEUlt" w:hAnsi="Tele-GroteskEEUlt"/>
                <w:sz w:val="18"/>
                <w:szCs w:val="18"/>
              </w:rPr>
              <w:br/>
              <w:t>UJEDNÁNÍ</w:t>
            </w:r>
          </w:p>
        </w:tc>
        <w:tc>
          <w:tcPr>
            <w:tcW w:w="198" w:type="dxa"/>
            <w:tcBorders>
              <w:top w:val="single" w:sz="4" w:space="0" w:color="auto"/>
              <w:bottom w:val="single" w:sz="6" w:space="0" w:color="000000"/>
            </w:tcBorders>
          </w:tcPr>
          <w:p w14:paraId="4B4664F2" w14:textId="5FCCB237" w:rsidR="00714E30" w:rsidRPr="006F23C3" w:rsidRDefault="00714E30" w:rsidP="00296323">
            <w:pPr>
              <w:spacing w:line="180" w:lineRule="exact"/>
              <w:rPr>
                <w:rFonts w:ascii="Tele-GroteskEENor" w:hAnsi="Tele-GroteskEENor"/>
                <w:sz w:val="18"/>
                <w:szCs w:val="18"/>
              </w:rPr>
            </w:pPr>
          </w:p>
        </w:tc>
        <w:tc>
          <w:tcPr>
            <w:tcW w:w="4556" w:type="dxa"/>
            <w:tcBorders>
              <w:top w:val="single" w:sz="4" w:space="0" w:color="auto"/>
              <w:bottom w:val="single" w:sz="6" w:space="0" w:color="000000"/>
            </w:tcBorders>
          </w:tcPr>
          <w:p w14:paraId="67301455" w14:textId="47F70698" w:rsidR="00583E30" w:rsidRDefault="005A1AE0" w:rsidP="005A1AE0">
            <w:pPr>
              <w:spacing w:line="276" w:lineRule="auto"/>
              <w:rPr>
                <w:rFonts w:ascii="Tele-GroteskEENor" w:eastAsia="Times New Roman" w:hAnsi="Tele-GroteskEENor" w:cs="Arial"/>
                <w:sz w:val="18"/>
                <w:szCs w:val="18"/>
              </w:rPr>
            </w:pPr>
            <w:r w:rsidRPr="005A1AE0">
              <w:rPr>
                <w:rFonts w:ascii="Tele-GroteskEENor" w:eastAsia="Times New Roman" w:hAnsi="Tele-GroteskEENor" w:cs="Arial"/>
                <w:sz w:val="18"/>
                <w:szCs w:val="18"/>
              </w:rPr>
              <w:t>Tarif</w:t>
            </w:r>
            <w:r w:rsidRPr="005A1AE0">
              <w:rPr>
                <w:rFonts w:ascii="Tele-GroteskEENor" w:eastAsia="Times New Roman" w:hAnsi="Tele-GroteskEENor" w:cs="Arial"/>
                <w:sz w:val="18"/>
                <w:szCs w:val="18"/>
              </w:rPr>
              <w:tab/>
            </w:r>
            <w:r>
              <w:rPr>
                <w:rFonts w:ascii="Tele-GroteskEENor" w:eastAsia="Times New Roman" w:hAnsi="Tele-GroteskEENor" w:cs="Arial"/>
                <w:sz w:val="18"/>
                <w:szCs w:val="18"/>
              </w:rPr>
              <w:tab/>
            </w:r>
            <w:r w:rsidR="000A0A67" w:rsidRPr="005A1AE0">
              <w:rPr>
                <w:rFonts w:ascii="Tele-GroteskEENor" w:eastAsia="Times New Roman" w:hAnsi="Tele-GroteskEENor" w:cs="Arial"/>
                <w:color w:val="000000"/>
                <w:sz w:val="18"/>
                <w:szCs w:val="18"/>
              </w:rPr>
              <w:fldChar w:fldCharType="begin">
                <w:ffData>
                  <w:name w:val="Text373"/>
                  <w:enabled/>
                  <w:calcOnExit w:val="0"/>
                  <w:textInput/>
                </w:ffData>
              </w:fldChar>
            </w:r>
            <w:r w:rsidR="000A0A67" w:rsidRPr="005A1AE0">
              <w:rPr>
                <w:rFonts w:ascii="Tele-GroteskEENor" w:eastAsia="Times New Roman" w:hAnsi="Tele-GroteskEENor" w:cs="Arial"/>
                <w:color w:val="000000"/>
                <w:sz w:val="18"/>
                <w:szCs w:val="18"/>
              </w:rPr>
              <w:instrText xml:space="preserve"> FORMTEXT </w:instrText>
            </w:r>
            <w:r w:rsidR="000A0A67" w:rsidRPr="005A1AE0">
              <w:rPr>
                <w:rFonts w:ascii="Tele-GroteskEENor" w:eastAsia="Times New Roman" w:hAnsi="Tele-GroteskEENor" w:cs="Arial"/>
                <w:color w:val="000000"/>
                <w:sz w:val="18"/>
                <w:szCs w:val="18"/>
              </w:rPr>
            </w:r>
            <w:r w:rsidR="000A0A67" w:rsidRPr="005A1AE0">
              <w:rPr>
                <w:rFonts w:ascii="Tele-GroteskEENor" w:eastAsia="Times New Roman" w:hAnsi="Tele-GroteskEENor" w:cs="Arial"/>
                <w:color w:val="000000"/>
                <w:sz w:val="18"/>
                <w:szCs w:val="18"/>
              </w:rPr>
              <w:fldChar w:fldCharType="separate"/>
            </w:r>
            <w:r w:rsidR="000A0A67" w:rsidRPr="005A1AE0">
              <w:rPr>
                <w:rFonts w:ascii="Tele-GroteskEENor" w:eastAsia="Times New Roman" w:hAnsi="Tele-GroteskEENor" w:cs="Arial"/>
                <w:noProof/>
                <w:color w:val="000000"/>
                <w:sz w:val="18"/>
                <w:szCs w:val="18"/>
              </w:rPr>
              <w:t> </w:t>
            </w:r>
            <w:r w:rsidR="000A0A67" w:rsidRPr="005A1AE0">
              <w:rPr>
                <w:rFonts w:ascii="Tele-GroteskEENor" w:eastAsia="Times New Roman" w:hAnsi="Tele-GroteskEENor" w:cs="Arial"/>
                <w:noProof/>
                <w:color w:val="000000"/>
                <w:sz w:val="18"/>
                <w:szCs w:val="18"/>
              </w:rPr>
              <w:t> </w:t>
            </w:r>
            <w:r w:rsidR="000A0A67" w:rsidRPr="005A1AE0">
              <w:rPr>
                <w:rFonts w:ascii="Tele-GroteskEENor" w:eastAsia="Times New Roman" w:hAnsi="Tele-GroteskEENor" w:cs="Arial"/>
                <w:noProof/>
                <w:color w:val="000000"/>
                <w:sz w:val="18"/>
                <w:szCs w:val="18"/>
              </w:rPr>
              <w:t> </w:t>
            </w:r>
            <w:r w:rsidR="000A0A67" w:rsidRPr="005A1AE0">
              <w:rPr>
                <w:rFonts w:ascii="Tele-GroteskEENor" w:eastAsia="Times New Roman" w:hAnsi="Tele-GroteskEENor" w:cs="Arial"/>
                <w:noProof/>
                <w:color w:val="000000"/>
                <w:sz w:val="18"/>
                <w:szCs w:val="18"/>
              </w:rPr>
              <w:t> </w:t>
            </w:r>
            <w:r w:rsidR="000A0A67" w:rsidRPr="005A1AE0">
              <w:rPr>
                <w:rFonts w:ascii="Tele-GroteskEENor" w:eastAsia="Times New Roman" w:hAnsi="Tele-GroteskEENor" w:cs="Arial"/>
                <w:noProof/>
                <w:color w:val="000000"/>
                <w:sz w:val="18"/>
                <w:szCs w:val="18"/>
              </w:rPr>
              <w:t> </w:t>
            </w:r>
            <w:r w:rsidR="000A0A67" w:rsidRPr="005A1AE0">
              <w:rPr>
                <w:rFonts w:ascii="Tele-GroteskEENor" w:eastAsia="Times New Roman" w:hAnsi="Tele-GroteskEENor" w:cs="Arial"/>
                <w:color w:val="000000"/>
                <w:sz w:val="18"/>
                <w:szCs w:val="18"/>
              </w:rPr>
              <w:fldChar w:fldCharType="end"/>
            </w:r>
          </w:p>
          <w:p w14:paraId="73C6D206" w14:textId="356E6547" w:rsidR="005A1AE0" w:rsidRPr="005A1AE0" w:rsidRDefault="005A1AE0" w:rsidP="005A1AE0">
            <w:pPr>
              <w:spacing w:line="276" w:lineRule="auto"/>
              <w:rPr>
                <w:rFonts w:ascii="Tele-GroteskEENor" w:eastAsia="Times New Roman" w:hAnsi="Tele-GroteskEENor" w:cs="Arial"/>
                <w:sz w:val="18"/>
                <w:szCs w:val="18"/>
              </w:rPr>
            </w:pPr>
            <w:r w:rsidRPr="005A1AE0">
              <w:rPr>
                <w:rFonts w:ascii="Tele-GroteskEENor" w:eastAsia="Times New Roman" w:hAnsi="Tele-GroteskEENor" w:cs="Arial"/>
                <w:sz w:val="18"/>
                <w:szCs w:val="18"/>
              </w:rPr>
              <w:t>Typ Twist karty</w:t>
            </w:r>
            <w:r w:rsidRPr="005A1AE0">
              <w:rPr>
                <w:rFonts w:ascii="Tele-GroteskEENor" w:eastAsia="Times New Roman" w:hAnsi="Tele-GroteskEENor" w:cs="Arial"/>
                <w:sz w:val="18"/>
                <w:szCs w:val="18"/>
                <w:vertAlign w:val="superscript"/>
              </w:rPr>
              <w:tab/>
            </w:r>
            <w:r w:rsidR="006E5C22">
              <w:rPr>
                <w:rFonts w:ascii="Tele-GroteskEENor" w:eastAsia="Times New Roman" w:hAnsi="Tele-GroteskEENor" w:cs="Arial"/>
                <w:sz w:val="18"/>
                <w:szCs w:val="18"/>
              </w:rPr>
              <w:fldChar w:fldCharType="begin">
                <w:ffData>
                  <w:name w:val="Dropdown27"/>
                  <w:enabled/>
                  <w:calcOnExit w:val="0"/>
                  <w:ddList>
                    <w:result w:val="1"/>
                    <w:listEntry w:val=" "/>
                    <w:listEntry w:val="Universal SIM"/>
                    <w:listEntry w:val="Twist Internet"/>
                  </w:ddList>
                </w:ffData>
              </w:fldChar>
            </w:r>
            <w:bookmarkStart w:id="0" w:name="Dropdown27"/>
            <w:r w:rsidR="009C4BF4">
              <w:rPr>
                <w:rFonts w:ascii="Tele-GroteskEENor" w:eastAsia="Times New Roman" w:hAnsi="Tele-GroteskEENor" w:cs="Arial"/>
                <w:sz w:val="18"/>
                <w:szCs w:val="18"/>
              </w:rPr>
              <w:instrText xml:space="preserve"> FORMDROPDOWN </w:instrText>
            </w:r>
            <w:r w:rsidR="0078311F">
              <w:rPr>
                <w:rFonts w:ascii="Tele-GroteskEENor" w:eastAsia="Times New Roman" w:hAnsi="Tele-GroteskEENor" w:cs="Arial"/>
                <w:sz w:val="18"/>
                <w:szCs w:val="18"/>
              </w:rPr>
            </w:r>
            <w:r w:rsidR="0078311F">
              <w:rPr>
                <w:rFonts w:ascii="Tele-GroteskEENor" w:eastAsia="Times New Roman" w:hAnsi="Tele-GroteskEENor" w:cs="Arial"/>
                <w:sz w:val="18"/>
                <w:szCs w:val="18"/>
              </w:rPr>
              <w:fldChar w:fldCharType="separate"/>
            </w:r>
            <w:r w:rsidR="006E5C22">
              <w:rPr>
                <w:rFonts w:ascii="Tele-GroteskEENor" w:eastAsia="Times New Roman" w:hAnsi="Tele-GroteskEENor" w:cs="Arial"/>
                <w:sz w:val="18"/>
                <w:szCs w:val="18"/>
              </w:rPr>
              <w:fldChar w:fldCharType="end"/>
            </w:r>
            <w:bookmarkEnd w:id="0"/>
          </w:p>
          <w:p w14:paraId="2D743089" w14:textId="77777777" w:rsidR="005A1AE0" w:rsidRPr="005A1AE0" w:rsidRDefault="005A1AE0" w:rsidP="005A1AE0">
            <w:pPr>
              <w:spacing w:line="276" w:lineRule="auto"/>
              <w:rPr>
                <w:rFonts w:ascii="Tele-GroteskEENor" w:eastAsia="Times New Roman" w:hAnsi="Tele-GroteskEENor" w:cs="Arial"/>
                <w:color w:val="000000"/>
                <w:sz w:val="18"/>
                <w:szCs w:val="18"/>
              </w:rPr>
            </w:pPr>
            <w:r w:rsidRPr="005A1AE0">
              <w:rPr>
                <w:rFonts w:ascii="Tele-GroteskEENor" w:eastAsia="Times New Roman" w:hAnsi="Tele-GroteskEENor" w:cs="Arial"/>
                <w:color w:val="000000"/>
                <w:sz w:val="18"/>
                <w:szCs w:val="18"/>
              </w:rPr>
              <w:t>Cena</w:t>
            </w:r>
            <w:r>
              <w:rPr>
                <w:rFonts w:ascii="Tele-GroteskEENor" w:eastAsia="Times New Roman" w:hAnsi="Tele-GroteskEENor" w:cs="Arial"/>
                <w:color w:val="000000"/>
                <w:sz w:val="18"/>
                <w:szCs w:val="18"/>
              </w:rPr>
              <w:tab/>
            </w:r>
            <w:r>
              <w:rPr>
                <w:rFonts w:ascii="Tele-GroteskEENor" w:eastAsia="Times New Roman" w:hAnsi="Tele-GroteskEENor" w:cs="Arial"/>
                <w:color w:val="000000"/>
                <w:sz w:val="18"/>
                <w:szCs w:val="18"/>
              </w:rPr>
              <w:tab/>
            </w:r>
            <w:r w:rsidR="006E5C22" w:rsidRPr="005A1AE0">
              <w:rPr>
                <w:rFonts w:ascii="Tele-GroteskEENor" w:eastAsia="Times New Roman" w:hAnsi="Tele-GroteskEENor" w:cs="Arial"/>
                <w:color w:val="000000"/>
                <w:sz w:val="18"/>
                <w:szCs w:val="18"/>
              </w:rPr>
              <w:fldChar w:fldCharType="begin">
                <w:ffData>
                  <w:name w:val="Text373"/>
                  <w:enabled/>
                  <w:calcOnExit w:val="0"/>
                  <w:textInput/>
                </w:ffData>
              </w:fldChar>
            </w:r>
            <w:bookmarkStart w:id="1" w:name="Text373"/>
            <w:r w:rsidRPr="005A1AE0">
              <w:rPr>
                <w:rFonts w:ascii="Tele-GroteskEENor" w:eastAsia="Times New Roman" w:hAnsi="Tele-GroteskEENor" w:cs="Arial"/>
                <w:color w:val="000000"/>
                <w:sz w:val="18"/>
                <w:szCs w:val="18"/>
              </w:rPr>
              <w:instrText xml:space="preserve"> FORMTEXT </w:instrText>
            </w:r>
            <w:r w:rsidR="006E5C22" w:rsidRPr="005A1AE0">
              <w:rPr>
                <w:rFonts w:ascii="Tele-GroteskEENor" w:eastAsia="Times New Roman" w:hAnsi="Tele-GroteskEENor" w:cs="Arial"/>
                <w:color w:val="000000"/>
                <w:sz w:val="18"/>
                <w:szCs w:val="18"/>
              </w:rPr>
            </w:r>
            <w:r w:rsidR="006E5C22" w:rsidRPr="005A1AE0">
              <w:rPr>
                <w:rFonts w:ascii="Tele-GroteskEENor" w:eastAsia="Times New Roman" w:hAnsi="Tele-GroteskEENor" w:cs="Arial"/>
                <w:color w:val="000000"/>
                <w:sz w:val="18"/>
                <w:szCs w:val="18"/>
              </w:rPr>
              <w:fldChar w:fldCharType="separate"/>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006E5C22" w:rsidRPr="005A1AE0">
              <w:rPr>
                <w:rFonts w:ascii="Tele-GroteskEENor" w:eastAsia="Times New Roman" w:hAnsi="Tele-GroteskEENor" w:cs="Arial"/>
                <w:color w:val="000000"/>
                <w:sz w:val="18"/>
                <w:szCs w:val="18"/>
              </w:rPr>
              <w:fldChar w:fldCharType="end"/>
            </w:r>
            <w:bookmarkEnd w:id="1"/>
            <w:r w:rsidRPr="005A1AE0">
              <w:rPr>
                <w:rFonts w:ascii="Tele-GroteskEENor" w:eastAsia="Times New Roman" w:hAnsi="Tele-GroteskEENor" w:cs="Arial"/>
                <w:color w:val="000000"/>
                <w:sz w:val="18"/>
                <w:szCs w:val="18"/>
              </w:rPr>
              <w:t xml:space="preserve"> Kč</w:t>
            </w:r>
          </w:p>
          <w:p w14:paraId="5D76B117" w14:textId="77777777" w:rsidR="00714E30" w:rsidRPr="0096623E" w:rsidRDefault="005A1AE0" w:rsidP="0096623E">
            <w:pPr>
              <w:spacing w:line="276" w:lineRule="auto"/>
              <w:rPr>
                <w:rFonts w:ascii="Tele-GroteskEENor" w:eastAsia="Times New Roman" w:hAnsi="Tele-GroteskEENor" w:cs="Arial"/>
                <w:color w:val="000000"/>
                <w:sz w:val="18"/>
                <w:szCs w:val="18"/>
              </w:rPr>
            </w:pPr>
            <w:r w:rsidRPr="005A1AE0">
              <w:rPr>
                <w:rFonts w:ascii="Tele-GroteskEENor" w:eastAsia="Times New Roman" w:hAnsi="Tele-GroteskEENor" w:cs="Arial"/>
                <w:color w:val="000000"/>
                <w:sz w:val="18"/>
                <w:szCs w:val="18"/>
              </w:rPr>
              <w:t>Telefonní číslo</w:t>
            </w:r>
            <w:r w:rsidRPr="005A1AE0">
              <w:rPr>
                <w:rFonts w:ascii="Tele-GroteskEENor" w:eastAsia="Times New Roman" w:hAnsi="Tele-GroteskEENor" w:cs="Arial"/>
                <w:color w:val="000000"/>
                <w:sz w:val="18"/>
                <w:szCs w:val="18"/>
              </w:rPr>
              <w:tab/>
            </w:r>
            <w:r w:rsidR="006E5C22" w:rsidRPr="005A1AE0">
              <w:rPr>
                <w:rFonts w:ascii="Tele-GroteskEENor" w:eastAsia="Times New Roman" w:hAnsi="Tele-GroteskEENor" w:cs="Arial"/>
                <w:color w:val="000000"/>
                <w:sz w:val="18"/>
                <w:szCs w:val="18"/>
              </w:rPr>
              <w:fldChar w:fldCharType="begin">
                <w:ffData>
                  <w:name w:val="Text374"/>
                  <w:enabled/>
                  <w:calcOnExit w:val="0"/>
                  <w:textInput/>
                </w:ffData>
              </w:fldChar>
            </w:r>
            <w:bookmarkStart w:id="2" w:name="Text374"/>
            <w:r w:rsidRPr="005A1AE0">
              <w:rPr>
                <w:rFonts w:ascii="Tele-GroteskEENor" w:eastAsia="Times New Roman" w:hAnsi="Tele-GroteskEENor" w:cs="Arial"/>
                <w:color w:val="000000"/>
                <w:sz w:val="18"/>
                <w:szCs w:val="18"/>
              </w:rPr>
              <w:instrText xml:space="preserve"> FORMTEXT </w:instrText>
            </w:r>
            <w:r w:rsidR="006E5C22" w:rsidRPr="005A1AE0">
              <w:rPr>
                <w:rFonts w:ascii="Tele-GroteskEENor" w:eastAsia="Times New Roman" w:hAnsi="Tele-GroteskEENor" w:cs="Arial"/>
                <w:color w:val="000000"/>
                <w:sz w:val="18"/>
                <w:szCs w:val="18"/>
              </w:rPr>
            </w:r>
            <w:r w:rsidR="006E5C22" w:rsidRPr="005A1AE0">
              <w:rPr>
                <w:rFonts w:ascii="Tele-GroteskEENor" w:eastAsia="Times New Roman" w:hAnsi="Tele-GroteskEENor" w:cs="Arial"/>
                <w:color w:val="000000"/>
                <w:sz w:val="18"/>
                <w:szCs w:val="18"/>
              </w:rPr>
              <w:fldChar w:fldCharType="separate"/>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Pr="005A1AE0">
              <w:rPr>
                <w:rFonts w:ascii="Tele-GroteskEENor" w:eastAsia="Times New Roman" w:hAnsi="Tele-GroteskEENor" w:cs="Arial"/>
                <w:noProof/>
                <w:color w:val="000000"/>
                <w:sz w:val="18"/>
                <w:szCs w:val="18"/>
              </w:rPr>
              <w:t> </w:t>
            </w:r>
            <w:r w:rsidR="006E5C22" w:rsidRPr="005A1AE0">
              <w:rPr>
                <w:rFonts w:ascii="Tele-GroteskEENor" w:eastAsia="Times New Roman" w:hAnsi="Tele-GroteskEENor" w:cs="Arial"/>
                <w:color w:val="000000"/>
                <w:sz w:val="18"/>
                <w:szCs w:val="18"/>
              </w:rPr>
              <w:fldChar w:fldCharType="end"/>
            </w:r>
            <w:bookmarkEnd w:id="2"/>
          </w:p>
        </w:tc>
        <w:tc>
          <w:tcPr>
            <w:tcW w:w="60" w:type="dxa"/>
            <w:tcBorders>
              <w:top w:val="single" w:sz="4" w:space="0" w:color="auto"/>
              <w:bottom w:val="single" w:sz="6" w:space="0" w:color="000000"/>
            </w:tcBorders>
          </w:tcPr>
          <w:p w14:paraId="2D749779" w14:textId="77777777" w:rsidR="00714E30" w:rsidRPr="006F23C3" w:rsidRDefault="00714E30" w:rsidP="00296323">
            <w:pPr>
              <w:spacing w:line="180" w:lineRule="exact"/>
              <w:rPr>
                <w:rFonts w:ascii="Tele-GroteskEENor" w:hAnsi="Tele-GroteskEENor"/>
                <w:sz w:val="18"/>
                <w:szCs w:val="18"/>
              </w:rPr>
            </w:pPr>
          </w:p>
        </w:tc>
        <w:tc>
          <w:tcPr>
            <w:tcW w:w="4698" w:type="dxa"/>
            <w:tcBorders>
              <w:top w:val="single" w:sz="4" w:space="0" w:color="auto"/>
              <w:bottom w:val="single" w:sz="6" w:space="0" w:color="000000"/>
            </w:tcBorders>
          </w:tcPr>
          <w:p w14:paraId="6CE3C7CF" w14:textId="77777777" w:rsidR="00FE5989" w:rsidRDefault="00FE5989" w:rsidP="0024461C">
            <w:pPr>
              <w:spacing w:line="276" w:lineRule="auto"/>
              <w:rPr>
                <w:rFonts w:ascii="Tele-GroteskEENor" w:hAnsi="Tele-GroteskEENor" w:cs="Arial"/>
                <w:color w:val="000000"/>
                <w:sz w:val="18"/>
                <w:szCs w:val="18"/>
              </w:rPr>
            </w:pPr>
            <w:r>
              <w:rPr>
                <w:rFonts w:ascii="Tele-GroteskEENor" w:hAnsi="Tele-GroteskEENor" w:cs="Arial"/>
                <w:color w:val="000000"/>
                <w:sz w:val="18"/>
                <w:szCs w:val="18"/>
              </w:rPr>
              <w:t>Další nastavení:</w:t>
            </w:r>
          </w:p>
          <w:p w14:paraId="79753BA5" w14:textId="77777777" w:rsidR="0024461C" w:rsidRPr="0024461C" w:rsidRDefault="00AB69D3" w:rsidP="0024461C">
            <w:pPr>
              <w:spacing w:line="276" w:lineRule="auto"/>
              <w:rPr>
                <w:rFonts w:ascii="Tele-GroteskEENor" w:hAnsi="Tele-GroteskEENor" w:cs="Arial"/>
                <w:color w:val="000000"/>
                <w:sz w:val="18"/>
                <w:szCs w:val="18"/>
              </w:rPr>
            </w:pPr>
            <w:r>
              <w:rPr>
                <w:rFonts w:ascii="Tele-GroteskEENor" w:hAnsi="Tele-GroteskEENor" w:cs="Arial"/>
                <w:color w:val="000000"/>
                <w:sz w:val="18"/>
                <w:szCs w:val="18"/>
                <w:vertAlign w:val="superscript"/>
              </w:rPr>
              <w:tab/>
            </w:r>
            <w:r>
              <w:rPr>
                <w:rFonts w:ascii="Tele-GroteskEENor" w:hAnsi="Tele-GroteskEENor" w:cs="Arial"/>
                <w:color w:val="000000"/>
                <w:sz w:val="18"/>
                <w:szCs w:val="18"/>
                <w:vertAlign w:val="superscript"/>
              </w:rPr>
              <w:tab/>
            </w:r>
            <w:r w:rsidR="006E5C22" w:rsidRPr="0024461C">
              <w:rPr>
                <w:rFonts w:ascii="Tele-GroteskEENor" w:hAnsi="Tele-GroteskEENor" w:cs="Arial"/>
                <w:color w:val="000000"/>
                <w:sz w:val="18"/>
                <w:szCs w:val="18"/>
              </w:rPr>
              <w:fldChar w:fldCharType="begin">
                <w:ffData>
                  <w:name w:val="Text375"/>
                  <w:enabled/>
                  <w:calcOnExit w:val="0"/>
                  <w:textInput/>
                </w:ffData>
              </w:fldChar>
            </w:r>
            <w:bookmarkStart w:id="3" w:name="Text375"/>
            <w:r w:rsidR="0024461C" w:rsidRPr="0024461C">
              <w:rPr>
                <w:rFonts w:ascii="Tele-GroteskEENor" w:hAnsi="Tele-GroteskEENor" w:cs="Arial"/>
                <w:color w:val="000000"/>
                <w:sz w:val="18"/>
                <w:szCs w:val="18"/>
              </w:rPr>
              <w:instrText xml:space="preserve"> FORMTEXT </w:instrText>
            </w:r>
            <w:r w:rsidR="006E5C22" w:rsidRPr="0024461C">
              <w:rPr>
                <w:rFonts w:ascii="Tele-GroteskEENor" w:hAnsi="Tele-GroteskEENor" w:cs="Arial"/>
                <w:color w:val="000000"/>
                <w:sz w:val="18"/>
                <w:szCs w:val="18"/>
              </w:rPr>
            </w:r>
            <w:r w:rsidR="006E5C22" w:rsidRPr="0024461C">
              <w:rPr>
                <w:rFonts w:ascii="Tele-GroteskEENor" w:hAnsi="Tele-GroteskEENor" w:cs="Arial"/>
                <w:color w:val="000000"/>
                <w:sz w:val="18"/>
                <w:szCs w:val="18"/>
              </w:rPr>
              <w:fldChar w:fldCharType="separate"/>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6E5C22" w:rsidRPr="0024461C">
              <w:rPr>
                <w:rFonts w:ascii="Tele-GroteskEENor" w:hAnsi="Tele-GroteskEENor" w:cs="Arial"/>
                <w:color w:val="000000"/>
                <w:sz w:val="18"/>
                <w:szCs w:val="18"/>
              </w:rPr>
              <w:fldChar w:fldCharType="end"/>
            </w:r>
            <w:bookmarkEnd w:id="3"/>
          </w:p>
          <w:p w14:paraId="217E1511" w14:textId="77777777" w:rsidR="0024461C" w:rsidRPr="0024461C" w:rsidRDefault="00AB69D3" w:rsidP="0024461C">
            <w:pPr>
              <w:spacing w:line="276" w:lineRule="auto"/>
              <w:ind w:left="4" w:hanging="4"/>
              <w:rPr>
                <w:rFonts w:ascii="Tele-GroteskEENor" w:hAnsi="Tele-GroteskEENor" w:cs="Arial"/>
                <w:color w:val="000000"/>
                <w:sz w:val="18"/>
                <w:szCs w:val="18"/>
              </w:rPr>
            </w:pPr>
            <w:bookmarkStart w:id="4" w:name="Text377"/>
            <w:r>
              <w:rPr>
                <w:rFonts w:ascii="Tele-GroteskEENor" w:hAnsi="Tele-GroteskEENor" w:cs="Arial"/>
                <w:color w:val="000000"/>
                <w:sz w:val="18"/>
                <w:szCs w:val="18"/>
              </w:rPr>
              <w:tab/>
            </w:r>
            <w:r>
              <w:rPr>
                <w:rFonts w:ascii="Tele-GroteskEENor" w:hAnsi="Tele-GroteskEENor" w:cs="Arial"/>
                <w:color w:val="000000"/>
                <w:sz w:val="18"/>
                <w:szCs w:val="18"/>
              </w:rPr>
              <w:tab/>
            </w:r>
            <w:r>
              <w:rPr>
                <w:rFonts w:ascii="Tele-GroteskEENor" w:hAnsi="Tele-GroteskEENor" w:cs="Arial"/>
                <w:color w:val="000000"/>
                <w:sz w:val="18"/>
                <w:szCs w:val="18"/>
              </w:rPr>
              <w:tab/>
            </w:r>
            <w:r w:rsidR="006E5C22" w:rsidRPr="0024461C">
              <w:rPr>
                <w:rFonts w:ascii="Tele-GroteskEENor" w:hAnsi="Tele-GroteskEENor" w:cs="Arial"/>
                <w:color w:val="000000"/>
                <w:sz w:val="18"/>
                <w:szCs w:val="18"/>
              </w:rPr>
              <w:fldChar w:fldCharType="begin">
                <w:ffData>
                  <w:name w:val=""/>
                  <w:enabled/>
                  <w:calcOnExit w:val="0"/>
                  <w:textInput/>
                </w:ffData>
              </w:fldChar>
            </w:r>
            <w:r w:rsidR="0024461C" w:rsidRPr="0024461C">
              <w:rPr>
                <w:rFonts w:ascii="Tele-GroteskEENor" w:hAnsi="Tele-GroteskEENor" w:cs="Arial"/>
                <w:color w:val="000000"/>
                <w:sz w:val="18"/>
                <w:szCs w:val="18"/>
              </w:rPr>
              <w:instrText xml:space="preserve"> FORMTEXT </w:instrText>
            </w:r>
            <w:r w:rsidR="006E5C22" w:rsidRPr="0024461C">
              <w:rPr>
                <w:rFonts w:ascii="Tele-GroteskEENor" w:hAnsi="Tele-GroteskEENor" w:cs="Arial"/>
                <w:color w:val="000000"/>
                <w:sz w:val="18"/>
                <w:szCs w:val="18"/>
              </w:rPr>
            </w:r>
            <w:r w:rsidR="006E5C22" w:rsidRPr="0024461C">
              <w:rPr>
                <w:rFonts w:ascii="Tele-GroteskEENor" w:hAnsi="Tele-GroteskEENor" w:cs="Arial"/>
                <w:color w:val="000000"/>
                <w:sz w:val="18"/>
                <w:szCs w:val="18"/>
              </w:rPr>
              <w:fldChar w:fldCharType="separate"/>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24461C" w:rsidRPr="0024461C">
              <w:rPr>
                <w:rFonts w:ascii="Tele-GroteskEENor" w:hAnsi="Tele-GroteskEENor" w:cs="Arial"/>
                <w:noProof/>
                <w:color w:val="000000"/>
                <w:sz w:val="18"/>
                <w:szCs w:val="18"/>
              </w:rPr>
              <w:t> </w:t>
            </w:r>
            <w:r w:rsidR="006E5C22" w:rsidRPr="0024461C">
              <w:rPr>
                <w:rFonts w:ascii="Tele-GroteskEENor" w:hAnsi="Tele-GroteskEENor" w:cs="Arial"/>
                <w:color w:val="000000"/>
                <w:sz w:val="18"/>
                <w:szCs w:val="18"/>
              </w:rPr>
              <w:fldChar w:fldCharType="end"/>
            </w:r>
            <w:bookmarkEnd w:id="4"/>
          </w:p>
          <w:p w14:paraId="7CFAE4D8" w14:textId="77777777" w:rsidR="00714E30" w:rsidRPr="006F23C3" w:rsidRDefault="00714E30" w:rsidP="0024461C">
            <w:pPr>
              <w:spacing w:line="276" w:lineRule="auto"/>
              <w:rPr>
                <w:rFonts w:ascii="Tele-GroteskEENor" w:hAnsi="Tele-GroteskEENor"/>
                <w:sz w:val="18"/>
                <w:szCs w:val="18"/>
              </w:rPr>
            </w:pPr>
          </w:p>
        </w:tc>
      </w:tr>
    </w:tbl>
    <w:p w14:paraId="2DAA6506" w14:textId="5C93F1F5" w:rsidR="0096402C" w:rsidRPr="00C73A5C" w:rsidRDefault="0029188E" w:rsidP="0037568A">
      <w:pPr>
        <w:spacing w:after="0" w:line="240" w:lineRule="auto"/>
        <w:rPr>
          <w:rFonts w:ascii="Tele-GroteskEENor" w:hAnsi="Tele-GroteskEENor"/>
          <w:sz w:val="16"/>
          <w:szCs w:val="16"/>
        </w:rPr>
      </w:pPr>
      <w:r>
        <w:rPr>
          <w:noProof/>
          <w:lang w:eastAsia="cs-CZ"/>
        </w:rPr>
        <mc:AlternateContent>
          <mc:Choice Requires="wps">
            <w:drawing>
              <wp:anchor distT="0" distB="0" distL="114300" distR="114300" simplePos="0" relativeHeight="251667456" behindDoc="0" locked="0" layoutInCell="1" allowOverlap="1" wp14:anchorId="25C9B1B2" wp14:editId="156058EB">
                <wp:simplePos x="0" y="0"/>
                <wp:positionH relativeFrom="column">
                  <wp:posOffset>-210848</wp:posOffset>
                </wp:positionH>
                <wp:positionV relativeFrom="paragraph">
                  <wp:posOffset>65874</wp:posOffset>
                </wp:positionV>
                <wp:extent cx="927045" cy="532738"/>
                <wp:effectExtent l="0" t="0" r="698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045" cy="532738"/>
                        </a:xfrm>
                        <a:prstGeom prst="rect">
                          <a:avLst/>
                        </a:prstGeom>
                        <a:solidFill>
                          <a:srgbClr val="FFFFFF"/>
                        </a:solidFill>
                        <a:ln w="9525">
                          <a:noFill/>
                          <a:miter lim="800000"/>
                          <a:headEnd/>
                          <a:tailEnd/>
                        </a:ln>
                      </wps:spPr>
                      <wps:txbx>
                        <w:txbxContent>
                          <w:p w14:paraId="55A6426F" w14:textId="3B00CE82" w:rsidR="0029188E" w:rsidRDefault="0029188E" w:rsidP="0029188E">
                            <w:pPr>
                              <w:jc w:val="right"/>
                            </w:pPr>
                            <w:r>
                              <w:rPr>
                                <w:rFonts w:ascii="Tele-GroteskEEUlt" w:hAnsi="Tele-GroteskEEUlt"/>
                                <w:sz w:val="18"/>
                                <w:szCs w:val="18"/>
                              </w:rPr>
                              <w:t>SOUHLAS</w:t>
                            </w:r>
                            <w:r w:rsidR="000C1063">
                              <w:rPr>
                                <w:rFonts w:ascii="Tele-GroteskEEUlt" w:hAnsi="Tele-GroteskEEUlt"/>
                                <w:sz w:val="18"/>
                                <w:szCs w:val="18"/>
                              </w:rPr>
                              <w:t xml:space="preserve"> SE ZPRACOVÁNÍM OSOBNÍCH ÚDAJŮ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9B1B2" id="_x0000_s1028" type="#_x0000_t202" style="position:absolute;margin-left:-16.6pt;margin-top:5.2pt;width:73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" stroked="f">
                <v:textbox inset="0,0,0,0">
                  <w:txbxContent>
                    <w:p w14:paraId="55A6426F" w14:textId="3B00CE82" w:rsidR="0029188E" w:rsidRDefault="0029188E" w:rsidP="0029188E">
                      <w:pPr>
                        <w:jc w:val="right"/>
                      </w:pPr>
                      <w:r>
                        <w:rPr>
                          <w:rFonts w:ascii="Tele-GroteskEEUlt" w:hAnsi="Tele-GroteskEEUlt"/>
                          <w:sz w:val="18"/>
                          <w:szCs w:val="18"/>
                        </w:rPr>
                        <w:t>SOUHLAS</w:t>
                      </w:r>
                      <w:r w:rsidR="000C1063">
                        <w:rPr>
                          <w:rFonts w:ascii="Tele-GroteskEEUlt" w:hAnsi="Tele-GroteskEEUlt"/>
                          <w:sz w:val="18"/>
                          <w:szCs w:val="18"/>
                        </w:rPr>
                        <w:t xml:space="preserve"> SE ZPRACOVÁNÍM OSOBNÍCH ÚDAJŮ</w:t>
                      </w:r>
                    </w:p>
                  </w:txbxContent>
                </v:textbox>
              </v:shape>
            </w:pict>
          </mc:Fallback>
        </mc:AlternateContent>
      </w:r>
    </w:p>
    <w:p w14:paraId="52BE13D7" w14:textId="77777777" w:rsidR="005B75C2" w:rsidRDefault="005B75C2" w:rsidP="0037568A">
      <w:pPr>
        <w:pStyle w:val="Smluvnujednn"/>
        <w:rPr>
          <w:sz w:val="16"/>
          <w:szCs w:val="16"/>
        </w:rPr>
        <w:sectPr w:rsidR="005B75C2" w:rsidSect="00295C3C">
          <w:footerReference w:type="default" r:id="rId16"/>
          <w:endnotePr>
            <w:numFmt w:val="decimal"/>
          </w:endnotePr>
          <w:type w:val="continuous"/>
          <w:pgSz w:w="11906" w:h="16838" w:code="9"/>
          <w:pgMar w:top="425" w:right="595" w:bottom="624" w:left="595" w:header="680" w:footer="363" w:gutter="0"/>
          <w:cols w:space="708"/>
          <w:docGrid w:linePitch="360"/>
        </w:sectPr>
      </w:pPr>
    </w:p>
    <w:p w14:paraId="74EF291A" w14:textId="5BD21CD4" w:rsidR="0029188E" w:rsidRDefault="00236A29" w:rsidP="000C1063">
      <w:pPr>
        <w:spacing w:after="0"/>
        <w:ind w:left="142"/>
        <w:jc w:val="both"/>
        <w:rPr>
          <w:rFonts w:ascii="Tele-GroteskEENor" w:hAnsi="Tele-GroteskEENor"/>
          <w:sz w:val="18"/>
          <w:szCs w:val="18"/>
        </w:rPr>
        <w:sectPr w:rsidR="0029188E" w:rsidSect="000C1063">
          <w:endnotePr>
            <w:numFmt w:val="decimal"/>
          </w:endnotePr>
          <w:type w:val="continuous"/>
          <w:pgSz w:w="11906" w:h="16838" w:code="9"/>
          <w:pgMar w:top="425" w:right="595" w:bottom="624" w:left="1843" w:header="680" w:footer="363" w:gutter="0"/>
          <w:cols w:num="2" w:space="112"/>
          <w:docGrid w:linePitch="360"/>
        </w:sectPr>
      </w:pPr>
      <w:r>
        <w:rPr>
          <w:rFonts w:cs="Arial"/>
          <w:b/>
          <w:sz w:val="15"/>
          <w:szCs w:val="15"/>
        </w:rPr>
        <w:fldChar w:fldCharType="begin">
          <w:ffData>
            <w:name w:val="Check1"/>
            <w:enabled/>
            <w:calcOnExit w:val="0"/>
            <w:checkBox>
              <w:sizeAuto/>
              <w:default w:val="0"/>
              <w:checked w:val="0"/>
            </w:checkBox>
          </w:ffData>
        </w:fldChar>
      </w:r>
      <w:bookmarkStart w:id="5" w:name="Check1"/>
      <w:r>
        <w:rPr>
          <w:rFonts w:cs="Arial"/>
          <w:b/>
          <w:sz w:val="15"/>
          <w:szCs w:val="15"/>
        </w:rPr>
        <w:instrText xml:space="preserve"> FORMCHECKBOX </w:instrText>
      </w:r>
      <w:r w:rsidR="0078311F">
        <w:rPr>
          <w:rFonts w:cs="Arial"/>
          <w:b/>
          <w:sz w:val="15"/>
          <w:szCs w:val="15"/>
        </w:rPr>
      </w:r>
      <w:r w:rsidR="0078311F">
        <w:rPr>
          <w:rFonts w:cs="Arial"/>
          <w:b/>
          <w:sz w:val="15"/>
          <w:szCs w:val="15"/>
        </w:rPr>
        <w:fldChar w:fldCharType="separate"/>
      </w:r>
      <w:r>
        <w:rPr>
          <w:rFonts w:cs="Arial"/>
          <w:b/>
          <w:sz w:val="15"/>
          <w:szCs w:val="15"/>
        </w:rPr>
        <w:fldChar w:fldCharType="end"/>
      </w:r>
      <w:bookmarkEnd w:id="5"/>
      <w:r w:rsidR="00854BFC" w:rsidRPr="00854BFC">
        <w:rPr>
          <w:rStyle w:val="EndnoteReference"/>
          <w:rFonts w:ascii="Tele-GroteskEENor" w:hAnsi="Tele-GroteskEENor" w:cs="Arial"/>
          <w:sz w:val="16"/>
          <w:szCs w:val="16"/>
        </w:rPr>
        <w:endnoteReference w:id="2"/>
      </w:r>
      <w:r>
        <w:rPr>
          <w:rFonts w:cs="Arial"/>
          <w:b/>
          <w:sz w:val="15"/>
          <w:szCs w:val="15"/>
        </w:rPr>
        <w:t xml:space="preserve"> </w:t>
      </w:r>
      <w:r w:rsidR="0029188E" w:rsidRPr="0029051B">
        <w:rPr>
          <w:rFonts w:ascii="Tele-GroteskEENor" w:hAnsi="Tele-GroteskEENor"/>
          <w:sz w:val="18"/>
          <w:szCs w:val="18"/>
        </w:rPr>
        <w:t>Souhlasím s tím, aby T-Mobile získal informace o mé platební morálce k posouzení žádosti o uzavření této smlouvy, a to z pozitivní databáze sdružení SOLUS (www.solus.cz), jehož je T-Mobile členem.</w:t>
      </w:r>
    </w:p>
    <w:p w14:paraId="7CF261F4" w14:textId="4FC04B2B" w:rsidR="0096402C" w:rsidRDefault="009941C4" w:rsidP="0029188E">
      <w:pPr>
        <w:pStyle w:val="Smluvnujednn"/>
        <w:spacing w:after="0"/>
        <w:rPr>
          <w:sz w:val="16"/>
          <w:szCs w:val="16"/>
        </w:rPr>
      </w:pPr>
      <w:r>
        <w:rPr>
          <w:noProof/>
          <w:lang w:eastAsia="cs-CZ"/>
        </w:rPr>
        <mc:AlternateContent>
          <mc:Choice Requires="wps">
            <w:drawing>
              <wp:anchor distT="0" distB="0" distL="114300" distR="114300" simplePos="0" relativeHeight="251663360" behindDoc="0" locked="0" layoutInCell="1" allowOverlap="1" wp14:anchorId="16272524" wp14:editId="50EB4E31">
                <wp:simplePos x="0" y="0"/>
                <wp:positionH relativeFrom="column">
                  <wp:posOffset>-59773</wp:posOffset>
                </wp:positionH>
                <wp:positionV relativeFrom="paragraph">
                  <wp:posOffset>158833</wp:posOffset>
                </wp:positionV>
                <wp:extent cx="775970" cy="349857"/>
                <wp:effectExtent l="0" t="0" r="508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49857"/>
                        </a:xfrm>
                        <a:prstGeom prst="rect">
                          <a:avLst/>
                        </a:prstGeom>
                        <a:solidFill>
                          <a:srgbClr val="FFFFFF"/>
                        </a:solidFill>
                        <a:ln w="9525">
                          <a:noFill/>
                          <a:miter lim="800000"/>
                          <a:headEnd/>
                          <a:tailEnd/>
                        </a:ln>
                      </wps:spPr>
                      <wps:txbx>
                        <w:txbxContent>
                          <w:p w14:paraId="17511D5E" w14:textId="77777777" w:rsidR="0096402C" w:rsidRDefault="0096402C" w:rsidP="0096402C">
                            <w:pPr>
                              <w:jc w:val="right"/>
                            </w:pPr>
                            <w:r>
                              <w:rPr>
                                <w:rFonts w:ascii="Tele-GroteskEEUlt" w:hAnsi="Tele-GroteskEEUlt"/>
                                <w:sz w:val="18"/>
                                <w:szCs w:val="18"/>
                              </w:rPr>
                              <w:t>ZÁVĚREČNÁ</w:t>
                            </w:r>
                            <w:r>
                              <w:rPr>
                                <w:rFonts w:ascii="Tele-GroteskEEUlt" w:hAnsi="Tele-GroteskEEUlt"/>
                                <w:sz w:val="18"/>
                                <w:szCs w:val="18"/>
                              </w:rPr>
                              <w:br/>
                              <w:t>UJEDNÁNÍ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72524" id="_x0000_s1029" type="#_x0000_t202" style="position:absolute;left:0;text-align:left;margin-left:-4.7pt;margin-top:12.5pt;width:61.1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" stroked="f">
                <v:textbox inset="0,0,0,0">
                  <w:txbxContent>
                    <w:p w14:paraId="17511D5E" w14:textId="77777777" w:rsidR="0096402C" w:rsidRDefault="0096402C" w:rsidP="0096402C">
                      <w:pPr>
                        <w:jc w:val="right"/>
                      </w:pPr>
                      <w:r>
                        <w:rPr>
                          <w:rFonts w:ascii="Tele-GroteskEEUlt" w:hAnsi="Tele-GroteskEEUlt"/>
                          <w:sz w:val="18"/>
                          <w:szCs w:val="18"/>
                        </w:rPr>
                        <w:t>ZÁVĚREČNÁ</w:t>
                      </w:r>
                      <w:r>
                        <w:rPr>
                          <w:rFonts w:ascii="Tele-GroteskEEUlt" w:hAnsi="Tele-GroteskEEUlt"/>
                          <w:sz w:val="18"/>
                          <w:szCs w:val="18"/>
                        </w:rPr>
                        <w:br/>
                        <w:t>UJEDNÁNÍ</w:t>
                      </w:r>
                    </w:p>
                  </w:txbxContent>
                </v:textbox>
              </v:shape>
            </w:pict>
          </mc:Fallback>
        </mc:AlternateContent>
      </w:r>
      <w:r w:rsidR="005B75C2">
        <w:rPr>
          <w:sz w:val="16"/>
          <w:szCs w:val="16"/>
        </w:rPr>
        <w:t>------------------------------------</w:t>
      </w:r>
      <w:r w:rsidR="000C1063">
        <w:rPr>
          <w:sz w:val="16"/>
          <w:szCs w:val="16"/>
        </w:rPr>
        <w:t>-------</w:t>
      </w:r>
      <w:r w:rsidR="005B75C2">
        <w:rPr>
          <w:sz w:val="16"/>
          <w:szCs w:val="16"/>
        </w:rPr>
        <w:t>------------------------------------------------------------------------------------------------------------------------------------------------------------------------------------------------------------------------------------------------------------------------</w:t>
      </w:r>
      <w:r w:rsidR="000C1063">
        <w:rPr>
          <w:sz w:val="16"/>
          <w:szCs w:val="16"/>
        </w:rPr>
        <w:t>-------------------------------</w:t>
      </w:r>
      <w:r w:rsidR="005B75C2">
        <w:rPr>
          <w:sz w:val="16"/>
          <w:szCs w:val="16"/>
        </w:rPr>
        <w:t>-</w:t>
      </w:r>
    </w:p>
    <w:p w14:paraId="4379C36C" w14:textId="5A234B23" w:rsidR="0029051B" w:rsidRDefault="0029051B" w:rsidP="0029051B">
      <w:pPr>
        <w:jc w:val="both"/>
        <w:rPr>
          <w:rFonts w:ascii="Tele-GroteskEENor" w:hAnsi="Tele-GroteskEENor" w:cs="Arial"/>
          <w:b/>
          <w:sz w:val="20"/>
          <w:szCs w:val="20"/>
        </w:rPr>
        <w:sectPr w:rsidR="0029051B" w:rsidSect="00295C3C">
          <w:endnotePr>
            <w:numFmt w:val="decimal"/>
          </w:endnotePr>
          <w:type w:val="continuous"/>
          <w:pgSz w:w="11906" w:h="16838" w:code="9"/>
          <w:pgMar w:top="425" w:right="595" w:bottom="624" w:left="595" w:header="680" w:footer="363" w:gutter="0"/>
          <w:cols w:space="708"/>
          <w:docGrid w:linePitch="360"/>
        </w:sectPr>
      </w:pPr>
    </w:p>
    <w:p w14:paraId="79A4D87B" w14:textId="3E92DBC9" w:rsidR="00777FAD" w:rsidRDefault="00777FAD" w:rsidP="00777FAD">
      <w:pPr>
        <w:pStyle w:val="Smluvnujednn"/>
      </w:pPr>
      <w:r>
        <w:t xml:space="preserve">Účastník a Operátor se dohodli, že informace o uzavření a změnách Účastnické smlouvy bude Operátor Účastníkovi zasílat do schránky T-Box umístěné na zákaznickém účtu Účastníka na portálu Můj T-Mobile (dále jen </w:t>
      </w:r>
      <w:r w:rsidRPr="00777FAD">
        <w:rPr>
          <w:rFonts w:ascii="Tele-GroteskEEFet" w:hAnsi="Tele-GroteskEEFet"/>
        </w:rPr>
        <w:t>“schránka T-Box“</w:t>
      </w:r>
      <w:r>
        <w:t xml:space="preserve">). </w:t>
      </w:r>
    </w:p>
    <w:p w14:paraId="22324E5E" w14:textId="45254FA8" w:rsidR="00A679F8" w:rsidRDefault="00A679F8" w:rsidP="00150086">
      <w:pPr>
        <w:pStyle w:val="Smluvnujednn"/>
      </w:pPr>
      <w:r>
        <w:t>Účastník</w:t>
      </w:r>
      <w:r w:rsidRPr="00A679F8">
        <w:t xml:space="preserve"> má právo odstoupit od Účastnické smlouvy, pakliže je v postavení spotřebitele nebo podnikající fyzické osoby, a to ve lhůtě 14 dnů ode dne následujícího po dni doručení informace o uzavření Účastnické smlouvy do schránky T-Box. Odstoupit je možné na adrese obchodního zástupce uvedené v tomto formuláři (adresa prodejního místa). Není-li adresa prodejního místa uvedena, je možné odstoupit v </w:t>
      </w:r>
      <w:r w:rsidRPr="00A679F8">
        <w:t xml:space="preserve">kterékoliv Prodejně T-Mobile nebo na adrese: </w:t>
      </w:r>
      <w:r w:rsidR="00284AA6" w:rsidRPr="00284AA6">
        <w:t>PJ Expedis, spol. s r.o., Logistické centrum T-Mobile (P3 Hala I), Vlastibořská 2789/2, 193 00 Praha 9</w:t>
      </w:r>
      <w:r w:rsidRPr="00A679F8">
        <w:t xml:space="preserve">, případně na adrese sídla společnosti T-Mobile Czech Republic a.s., Tomíčkova 2144/1, 148 00 Praha 4. </w:t>
      </w:r>
      <w:r>
        <w:t>Účastník</w:t>
      </w:r>
      <w:r w:rsidRPr="00A679F8">
        <w:t xml:space="preserve"> tímto výslovně žádá Operátora, aby zahájil plnění svých povinností před uplynutím uvedené lhůty pro odstoupení.</w:t>
      </w:r>
    </w:p>
    <w:p w14:paraId="10C03365" w14:textId="15DB8963" w:rsidR="00150086" w:rsidRDefault="00150086" w:rsidP="00150086">
      <w:pPr>
        <w:pStyle w:val="Smluvnujednn"/>
      </w:pPr>
      <w:r>
        <w:t>Účastník prohlašuje, že měl možnost se zeptat Operátora na vše, co mu v této Smlouvě vč. Dokumentů nebylo jasné či srozumitelné, že jeho otázky byly Operátorem zodpovězeny a po doplňujícím vysvětlení jsou mu již všechna ustanovení zřejmá a srozumitelná.</w:t>
      </w:r>
    </w:p>
    <w:p w14:paraId="7B6C3FE2" w14:textId="77777777" w:rsidR="0096402C" w:rsidRDefault="0096402C" w:rsidP="0096402C">
      <w:pPr>
        <w:pStyle w:val="Smluvnujednn"/>
        <w:sectPr w:rsidR="0096402C" w:rsidSect="000C1063">
          <w:type w:val="continuous"/>
          <w:pgSz w:w="11906" w:h="16838" w:code="9"/>
          <w:pgMar w:top="425" w:right="665" w:bottom="624" w:left="1932" w:header="680" w:footer="363" w:gutter="0"/>
          <w:cols w:num="2" w:space="131"/>
          <w:docGrid w:linePitch="360"/>
        </w:sectPr>
      </w:pPr>
    </w:p>
    <w:p w14:paraId="02DBC761" w14:textId="77777777" w:rsidR="0096402C" w:rsidRDefault="0096402C" w:rsidP="0096402C">
      <w:pPr>
        <w:spacing w:after="0" w:line="240" w:lineRule="auto"/>
        <w:rPr>
          <w:rFonts w:ascii="Tele-GroteskEENor" w:hAnsi="Tele-GroteskEENor"/>
          <w:sz w:val="16"/>
          <w:szCs w:val="16"/>
        </w:rPr>
      </w:pPr>
    </w:p>
    <w:tbl>
      <w:tblPr>
        <w:tblStyle w:val="TableGrid"/>
        <w:tblW w:w="10652" w:type="dxa"/>
        <w:tblBorders>
          <w:left w:val="none" w:sz="0" w:space="0" w:color="auto"/>
          <w:bottom w:val="none" w:sz="0" w:space="0" w:color="auto"/>
          <w:right w:val="none" w:sz="0" w:space="0" w:color="auto"/>
          <w:insideH w:val="none" w:sz="0" w:space="0" w:color="auto"/>
          <w:insideV w:val="none" w:sz="0" w:space="0" w:color="auto"/>
        </w:tblBorders>
        <w:tblCellMar>
          <w:top w:w="255" w:type="dxa"/>
          <w:left w:w="0" w:type="dxa"/>
          <w:bottom w:w="255" w:type="dxa"/>
          <w:right w:w="0" w:type="dxa"/>
        </w:tblCellMar>
        <w:tblLook w:val="04A0" w:firstRow="1" w:lastRow="0" w:firstColumn="1" w:lastColumn="0" w:noHBand="0" w:noVBand="1"/>
      </w:tblPr>
      <w:tblGrid>
        <w:gridCol w:w="1140"/>
        <w:gridCol w:w="198"/>
        <w:gridCol w:w="4556"/>
        <w:gridCol w:w="198"/>
        <w:gridCol w:w="4560"/>
      </w:tblGrid>
      <w:tr w:rsidR="00A73B03" w:rsidRPr="006F23C3" w14:paraId="54ED82FB" w14:textId="77777777" w:rsidTr="00E576DC">
        <w:tc>
          <w:tcPr>
            <w:tcW w:w="1140" w:type="dxa"/>
          </w:tcPr>
          <w:p w14:paraId="447C7488" w14:textId="77777777" w:rsidR="00A73B03" w:rsidRPr="001D05F6" w:rsidRDefault="00A73B03" w:rsidP="00296323">
            <w:pPr>
              <w:spacing w:line="180" w:lineRule="exact"/>
              <w:jc w:val="right"/>
              <w:rPr>
                <w:rFonts w:ascii="Tele-GroteskEEUlt" w:hAnsi="Tele-GroteskEEUlt"/>
                <w:sz w:val="18"/>
                <w:szCs w:val="18"/>
              </w:rPr>
            </w:pPr>
            <w:r>
              <w:rPr>
                <w:rFonts w:ascii="Tele-GroteskEEUlt" w:hAnsi="Tele-GroteskEEUlt"/>
                <w:sz w:val="18"/>
                <w:szCs w:val="18"/>
              </w:rPr>
              <w:t>PODPISY</w:t>
            </w:r>
          </w:p>
        </w:tc>
        <w:tc>
          <w:tcPr>
            <w:tcW w:w="198" w:type="dxa"/>
          </w:tcPr>
          <w:p w14:paraId="758F6A42" w14:textId="77777777" w:rsidR="00A73B03" w:rsidRPr="006F23C3" w:rsidRDefault="00A73B03" w:rsidP="00296323">
            <w:pPr>
              <w:spacing w:line="180" w:lineRule="exact"/>
              <w:rPr>
                <w:rFonts w:ascii="Tele-GroteskEENor" w:hAnsi="Tele-GroteskEENor"/>
                <w:sz w:val="18"/>
                <w:szCs w:val="18"/>
              </w:rPr>
            </w:pPr>
          </w:p>
        </w:tc>
        <w:tc>
          <w:tcPr>
            <w:tcW w:w="4556" w:type="dxa"/>
          </w:tcPr>
          <w:p w14:paraId="19EC698E" w14:textId="77777777" w:rsidR="00A73B03" w:rsidRDefault="00A73B03" w:rsidP="00296323">
            <w:pPr>
              <w:spacing w:line="180" w:lineRule="exact"/>
              <w:rPr>
                <w:rFonts w:ascii="Arial Narrow" w:hAnsi="Arial Narrow"/>
                <w:sz w:val="19"/>
                <w:szCs w:val="19"/>
              </w:rPr>
            </w:pPr>
            <w:r>
              <w:rPr>
                <w:rFonts w:ascii="Tele-GroteskEENor" w:hAnsi="Tele-GroteskEENor"/>
                <w:sz w:val="18"/>
                <w:szCs w:val="18"/>
              </w:rPr>
              <w:t xml:space="preserve">Dne </w:t>
            </w:r>
            <w:r w:rsidR="006E5C22">
              <w:rPr>
                <w:rFonts w:ascii="Arial Narrow" w:hAnsi="Arial Narrow"/>
                <w:sz w:val="19"/>
                <w:szCs w:val="19"/>
              </w:rPr>
              <w:fldChar w:fldCharType="begin">
                <w:ffData>
                  <w:name w:val="Dne"/>
                  <w:enabled/>
                  <w:calcOnExit w:val="0"/>
                  <w:textInput>
                    <w:type w:val="date"/>
                  </w:textInput>
                </w:ffData>
              </w:fldChar>
            </w:r>
            <w:r>
              <w:rPr>
                <w:rFonts w:ascii="Arial Narrow" w:hAnsi="Arial Narrow"/>
                <w:sz w:val="19"/>
                <w:szCs w:val="19"/>
              </w:rPr>
              <w:instrText xml:space="preserve"> FORMTEXT </w:instrText>
            </w:r>
            <w:r w:rsidR="006E5C22">
              <w:rPr>
                <w:rFonts w:ascii="Arial Narrow" w:hAnsi="Arial Narrow"/>
                <w:sz w:val="19"/>
                <w:szCs w:val="19"/>
              </w:rPr>
            </w:r>
            <w:r w:rsidR="006E5C22">
              <w:rPr>
                <w:rFonts w:ascii="Arial Narrow" w:hAnsi="Arial Narrow"/>
                <w:sz w:val="19"/>
                <w:szCs w:val="19"/>
              </w:rPr>
              <w:fldChar w:fldCharType="separate"/>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sidR="006E5C22">
              <w:rPr>
                <w:rFonts w:ascii="Arial Narrow" w:hAnsi="Arial Narrow"/>
                <w:sz w:val="19"/>
                <w:szCs w:val="19"/>
              </w:rPr>
              <w:fldChar w:fldCharType="end"/>
            </w:r>
            <w:r>
              <w:rPr>
                <w:rFonts w:ascii="Arial Narrow" w:hAnsi="Arial Narrow"/>
                <w:sz w:val="19"/>
                <w:szCs w:val="19"/>
              </w:rPr>
              <w:br/>
            </w:r>
          </w:p>
          <w:tbl>
            <w:tblPr>
              <w:tblStyle w:val="TableGrid"/>
              <w:tblW w:w="0" w:type="auto"/>
              <w:tblBorders>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41"/>
            </w:tblGrid>
            <w:tr w:rsidR="00A73B03" w14:paraId="3C935A12" w14:textId="77777777" w:rsidTr="001B733B">
              <w:trPr>
                <w:trHeight w:val="1077"/>
              </w:trPr>
              <w:tc>
                <w:tcPr>
                  <w:tcW w:w="4541" w:type="dxa"/>
                </w:tcPr>
                <w:p w14:paraId="1D9A1E91" w14:textId="77777777" w:rsidR="00A73B03" w:rsidRDefault="00A73B03" w:rsidP="00296323">
                  <w:pPr>
                    <w:spacing w:line="180" w:lineRule="exact"/>
                    <w:rPr>
                      <w:rFonts w:ascii="Tele-GroteskEENor" w:hAnsi="Tele-GroteskEENor"/>
                      <w:sz w:val="18"/>
                      <w:szCs w:val="18"/>
                    </w:rPr>
                  </w:pPr>
                  <w:r>
                    <w:rPr>
                      <w:rFonts w:ascii="Tele-GroteskEENor" w:hAnsi="Tele-GroteskEENor"/>
                      <w:sz w:val="18"/>
                      <w:szCs w:val="18"/>
                    </w:rPr>
                    <w:t>ÚČASTNÍK</w:t>
                  </w:r>
                </w:p>
              </w:tc>
            </w:tr>
          </w:tbl>
          <w:p w14:paraId="7BF3439F" w14:textId="77777777" w:rsidR="00A73B03" w:rsidRPr="006F23C3" w:rsidRDefault="00A73B03" w:rsidP="00296323">
            <w:pPr>
              <w:spacing w:line="180" w:lineRule="exact"/>
              <w:rPr>
                <w:rFonts w:ascii="Tele-GroteskEENor" w:hAnsi="Tele-GroteskEENor"/>
                <w:sz w:val="18"/>
                <w:szCs w:val="18"/>
              </w:rPr>
            </w:pPr>
          </w:p>
        </w:tc>
        <w:tc>
          <w:tcPr>
            <w:tcW w:w="198" w:type="dxa"/>
          </w:tcPr>
          <w:p w14:paraId="3E7617DC" w14:textId="77777777" w:rsidR="00A73B03" w:rsidRPr="006F23C3" w:rsidRDefault="00A73B03" w:rsidP="00296323">
            <w:pPr>
              <w:spacing w:line="180" w:lineRule="exact"/>
              <w:rPr>
                <w:rFonts w:ascii="Tele-GroteskEENor" w:hAnsi="Tele-GroteskEENor"/>
                <w:sz w:val="18"/>
                <w:szCs w:val="18"/>
              </w:rPr>
            </w:pPr>
          </w:p>
        </w:tc>
        <w:tc>
          <w:tcPr>
            <w:tcW w:w="4560" w:type="dxa"/>
          </w:tcPr>
          <w:p w14:paraId="537E1861" w14:textId="77777777" w:rsidR="00A73B03" w:rsidRDefault="00A73B03" w:rsidP="00296323">
            <w:pPr>
              <w:spacing w:line="180" w:lineRule="exact"/>
              <w:rPr>
                <w:rFonts w:ascii="Tele-GroteskEENor" w:hAnsi="Tele-GroteskEENor"/>
                <w:sz w:val="18"/>
                <w:szCs w:val="18"/>
              </w:rPr>
            </w:pPr>
          </w:p>
          <w:p w14:paraId="277A29B1" w14:textId="77777777" w:rsidR="00A73B03" w:rsidRDefault="00A73B03" w:rsidP="00296323">
            <w:pPr>
              <w:spacing w:line="180" w:lineRule="exact"/>
              <w:rPr>
                <w:rFonts w:ascii="Tele-GroteskEENor" w:hAnsi="Tele-GroteskEENor"/>
                <w:sz w:val="18"/>
                <w:szCs w:val="18"/>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4535"/>
            </w:tblGrid>
            <w:tr w:rsidR="00A73B03" w14:paraId="12403C42" w14:textId="77777777" w:rsidTr="00240C83">
              <w:trPr>
                <w:trHeight w:val="1077"/>
              </w:trPr>
              <w:tc>
                <w:tcPr>
                  <w:tcW w:w="4535" w:type="dxa"/>
                </w:tcPr>
                <w:p w14:paraId="149E26B9" w14:textId="77777777" w:rsidR="00A73B03" w:rsidRDefault="00A73B03" w:rsidP="00A73B03">
                  <w:pPr>
                    <w:spacing w:line="180" w:lineRule="exact"/>
                    <w:rPr>
                      <w:rFonts w:ascii="Tele-GroteskEENor" w:hAnsi="Tele-GroteskEENor"/>
                      <w:sz w:val="18"/>
                      <w:szCs w:val="18"/>
                    </w:rPr>
                  </w:pPr>
                  <w:r>
                    <w:rPr>
                      <w:rFonts w:ascii="Tele-GroteskEENor" w:hAnsi="Tele-GroteskEENor"/>
                      <w:sz w:val="18"/>
                      <w:szCs w:val="18"/>
                    </w:rPr>
                    <w:t>OPERÁTOR/OBCHODNÍ ZÁSTUPCE</w:t>
                  </w:r>
                </w:p>
              </w:tc>
            </w:tr>
          </w:tbl>
          <w:p w14:paraId="45547A88" w14:textId="77777777" w:rsidR="00A73B03" w:rsidRPr="006F23C3" w:rsidRDefault="00A73B03" w:rsidP="00296323">
            <w:pPr>
              <w:spacing w:line="180" w:lineRule="exact"/>
              <w:rPr>
                <w:rFonts w:ascii="Tele-GroteskEENor" w:hAnsi="Tele-GroteskEENor"/>
                <w:sz w:val="18"/>
                <w:szCs w:val="18"/>
              </w:rPr>
            </w:pPr>
          </w:p>
        </w:tc>
      </w:tr>
    </w:tbl>
    <w:p w14:paraId="2D65B6A8" w14:textId="77777777" w:rsidR="00EE1B55" w:rsidRDefault="00EE1B55">
      <w:pPr>
        <w:rPr>
          <w:rFonts w:ascii="Tele-GroteskEENor" w:hAnsi="Tele-GroteskEENor"/>
          <w:sz w:val="18"/>
          <w:szCs w:val="18"/>
        </w:rPr>
      </w:pPr>
    </w:p>
    <w:p w14:paraId="321D0E05" w14:textId="77777777" w:rsidR="00EE1B55" w:rsidRPr="006F23C3" w:rsidRDefault="00EE1B55">
      <w:pPr>
        <w:rPr>
          <w:rFonts w:ascii="Tele-GroteskEENor" w:hAnsi="Tele-GroteskEENor"/>
          <w:sz w:val="18"/>
          <w:szCs w:val="18"/>
        </w:rPr>
      </w:pPr>
    </w:p>
    <w:sectPr w:rsidR="00EE1B55" w:rsidRPr="006F23C3" w:rsidSect="00295C3C">
      <w:type w:val="continuous"/>
      <w:pgSz w:w="11906" w:h="16838" w:code="9"/>
      <w:pgMar w:top="425" w:right="595" w:bottom="624" w:left="595"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CE18" w14:textId="77777777" w:rsidR="00D51986" w:rsidRDefault="00D51986" w:rsidP="002D7A18">
      <w:pPr>
        <w:spacing w:after="0" w:line="240" w:lineRule="auto"/>
      </w:pPr>
      <w:r>
        <w:separator/>
      </w:r>
    </w:p>
  </w:endnote>
  <w:endnote w:type="continuationSeparator" w:id="0">
    <w:p w14:paraId="2DF7A9F3" w14:textId="77777777" w:rsidR="00D51986" w:rsidRDefault="00D51986" w:rsidP="002D7A18">
      <w:pPr>
        <w:spacing w:after="0" w:line="240" w:lineRule="auto"/>
      </w:pPr>
      <w:r>
        <w:continuationSeparator/>
      </w:r>
    </w:p>
  </w:endnote>
  <w:endnote w:id="1">
    <w:p w14:paraId="7810BDA9" w14:textId="77777777" w:rsidR="00BE30F1" w:rsidRPr="00854BFC" w:rsidRDefault="00BE30F1">
      <w:pPr>
        <w:pStyle w:val="EndnoteText"/>
        <w:rPr>
          <w:rFonts w:ascii="Tele-GroteskEENor" w:hAnsi="Tele-GroteskEENor"/>
          <w:sz w:val="16"/>
          <w:szCs w:val="16"/>
        </w:rPr>
      </w:pPr>
      <w:r w:rsidRPr="00854BFC">
        <w:rPr>
          <w:rStyle w:val="EndnoteReference"/>
          <w:rFonts w:ascii="Tele-GroteskEENor" w:hAnsi="Tele-GroteskEENor"/>
          <w:sz w:val="16"/>
          <w:szCs w:val="16"/>
        </w:rPr>
        <w:endnoteRef/>
      </w:r>
      <w:r w:rsidRPr="00854BFC">
        <w:rPr>
          <w:rFonts w:ascii="Tele-GroteskEENor" w:hAnsi="Tele-GroteskEENor"/>
          <w:sz w:val="16"/>
          <w:szCs w:val="16"/>
        </w:rPr>
        <w:t xml:space="preserve"> </w:t>
      </w:r>
      <w:r w:rsidRPr="00854BFC">
        <w:rPr>
          <w:rFonts w:ascii="Tele-GroteskEENor" w:hAnsi="Tele-GroteskEENor" w:cs="Arial"/>
          <w:color w:val="231F20"/>
          <w:sz w:val="16"/>
          <w:szCs w:val="16"/>
        </w:rPr>
        <w:t>Doplňte přesný název zařízení, které je předmětem prodeje na splátky.</w:t>
      </w:r>
    </w:p>
  </w:endnote>
  <w:endnote w:id="2">
    <w:p w14:paraId="7CE07EFC" w14:textId="77777777" w:rsidR="003637B3" w:rsidRDefault="00854BFC" w:rsidP="003637B3">
      <w:pPr>
        <w:pStyle w:val="EndnoteText"/>
        <w:rPr>
          <w:rFonts w:ascii="Tele-GroteskEENor" w:hAnsi="Tele-GroteskEENor"/>
          <w:sz w:val="16"/>
          <w:szCs w:val="16"/>
        </w:rPr>
      </w:pPr>
      <w:r w:rsidRPr="00854BFC">
        <w:rPr>
          <w:rStyle w:val="EndnoteReference"/>
          <w:rFonts w:ascii="Tele-GroteskEENor" w:hAnsi="Tele-GroteskEENor"/>
          <w:sz w:val="16"/>
          <w:szCs w:val="16"/>
        </w:rPr>
        <w:endnoteRef/>
      </w:r>
      <w:r w:rsidRPr="00854BFC">
        <w:rPr>
          <w:rFonts w:ascii="Tele-GroteskEENor" w:hAnsi="Tele-GroteskEENor"/>
          <w:sz w:val="16"/>
          <w:szCs w:val="16"/>
        </w:rPr>
        <w:t xml:space="preserve"> Platí v případě, že je kolonka označena křížkem.</w:t>
      </w:r>
    </w:p>
    <w:p w14:paraId="3784643A" w14:textId="3872F1B2" w:rsidR="003637B3" w:rsidRPr="003637B3" w:rsidRDefault="003637B3" w:rsidP="003637B3">
      <w:pPr>
        <w:pStyle w:val="EndnoteText"/>
        <w:rPr>
          <w:rFonts w:ascii="Tele-GroteskEENor" w:hAnsi="Tele-GroteskEENor"/>
          <w:sz w:val="16"/>
          <w:szCs w:val="16"/>
        </w:rPr>
      </w:pPr>
      <w:r w:rsidRPr="003637B3">
        <w:rPr>
          <w:rFonts w:ascii="Tele-GroteskEENor" w:hAnsi="Tele-GroteskEENor"/>
          <w:sz w:val="22"/>
          <w:szCs w:val="22"/>
          <w:vertAlign w:val="superscript"/>
        </w:rPr>
        <w:t>*</w:t>
      </w:r>
      <w:r>
        <w:rPr>
          <w:rFonts w:ascii="Tele-GroteskEENor" w:hAnsi="Tele-GroteskEENor"/>
          <w:sz w:val="16"/>
          <w:szCs w:val="16"/>
        </w:rPr>
        <w:t xml:space="preserve"> </w:t>
      </w:r>
      <w:r w:rsidRPr="003637B3">
        <w:rPr>
          <w:rFonts w:ascii="Tele-GroteskEENor" w:hAnsi="Tele-GroteskEENor"/>
          <w:sz w:val="16"/>
          <w:szCs w:val="16"/>
        </w:rPr>
        <w:t>Minimální měsíční platba za tarif se počítá ze základních cen hlasové + datové části tarifu uvedených v platném Ceníku služeb</w:t>
      </w:r>
      <w:r w:rsidR="0078311F">
        <w:rPr>
          <w:rFonts w:ascii="Tele-GroteskEENor" w:hAnsi="Tele-GroteskEENor"/>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36748726-20B9-4BFA-9718-E69904AF2875}"/>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EENor">
    <w:altName w:val="Times New Roman"/>
    <w:charset w:val="EE"/>
    <w:family w:val="auto"/>
    <w:pitch w:val="variable"/>
    <w:sig w:usb0="00000001" w:usb1="00002048" w:usb2="00000000" w:usb3="00000000" w:csb0="00000083" w:csb1="00000000"/>
    <w:embedRegular r:id="rId2" w:fontKey="{D7929106-9B0E-4219-94E3-4902082E9F53}"/>
    <w:embedBold r:id="rId3" w:fontKey="{524A5955-B7E7-4D61-AA43-051DE5832D72}"/>
  </w:font>
  <w:font w:name="Tele-GroteskEEUlt">
    <w:altName w:val="Times New Roman"/>
    <w:charset w:val="EE"/>
    <w:family w:val="auto"/>
    <w:pitch w:val="variable"/>
    <w:sig w:usb0="00000001" w:usb1="00002048" w:usb2="00000000" w:usb3="00000000" w:csb0="00000083" w:csb1="00000000"/>
    <w:embedRegular r:id="rId4" w:fontKey="{2A94CB6B-55AE-4B75-AB77-5A2AC56B72D2}"/>
    <w:embedBold r:id="rId5" w:fontKey="{44349EC3-86B2-4BF4-B03C-85BD4CE22351}"/>
  </w:font>
  <w:font w:name="Tele-GroteskEEFet">
    <w:altName w:val="Calibri"/>
    <w:charset w:val="EE"/>
    <w:family w:val="auto"/>
    <w:pitch w:val="variable"/>
    <w:sig w:usb0="800000A7" w:usb1="00002048" w:usb2="00000000" w:usb3="00000000" w:csb0="00000083" w:csb1="00000000"/>
    <w:embedRegular r:id="rId6" w:fontKey="{A86DE027-A5B0-4675-8452-F52577DEB962}"/>
  </w:font>
  <w:font w:name="Arial Narrow">
    <w:panose1 w:val="020B0606020202030204"/>
    <w:charset w:val="00"/>
    <w:family w:val="swiss"/>
    <w:pitch w:val="variable"/>
    <w:sig w:usb0="00000287" w:usb1="00000800" w:usb2="00000000" w:usb3="00000000" w:csb0="0000009F" w:csb1="00000000"/>
    <w:embedRegular r:id="rId7" w:subsetted="1" w:fontKey="{9B09ED9E-0C5A-4F37-AD91-E66A4C10FE6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DFBE" w14:textId="77777777" w:rsidR="002D7A18" w:rsidRPr="002D7A18" w:rsidRDefault="002D7A18" w:rsidP="002D7A18">
    <w:pPr>
      <w:pStyle w:val="Footer"/>
      <w:jc w:val="center"/>
      <w:rPr>
        <w:rFonts w:ascii="Tele-GroteskEENor" w:hAnsi="Tele-GroteskEENor"/>
        <w:sz w:val="18"/>
        <w:szCs w:val="18"/>
      </w:rPr>
    </w:pPr>
    <w:r w:rsidRPr="002D7A18">
      <w:rPr>
        <w:rFonts w:ascii="Tele-GroteskEENor" w:hAnsi="Tele-GroteskEENor"/>
        <w:sz w:val="18"/>
        <w:szCs w:val="18"/>
      </w:rPr>
      <w:t xml:space="preserve">Strana </w:t>
    </w:r>
    <w:r w:rsidR="006E5C22" w:rsidRPr="002D7A18">
      <w:rPr>
        <w:rFonts w:ascii="Tele-GroteskEENor" w:hAnsi="Tele-GroteskEENor"/>
        <w:sz w:val="18"/>
        <w:szCs w:val="18"/>
      </w:rPr>
      <w:fldChar w:fldCharType="begin"/>
    </w:r>
    <w:r w:rsidRPr="002D7A18">
      <w:rPr>
        <w:rFonts w:ascii="Tele-GroteskEENor" w:hAnsi="Tele-GroteskEENor"/>
        <w:sz w:val="18"/>
        <w:szCs w:val="18"/>
      </w:rPr>
      <w:instrText>PAGE  \* Arabic  \* MERGEFORMAT</w:instrText>
    </w:r>
    <w:r w:rsidR="006E5C22" w:rsidRPr="002D7A18">
      <w:rPr>
        <w:rFonts w:ascii="Tele-GroteskEENor" w:hAnsi="Tele-GroteskEENor"/>
        <w:sz w:val="18"/>
        <w:szCs w:val="18"/>
      </w:rPr>
      <w:fldChar w:fldCharType="separate"/>
    </w:r>
    <w:r w:rsidR="003A0479">
      <w:rPr>
        <w:rFonts w:ascii="Tele-GroteskEENor" w:hAnsi="Tele-GroteskEENor"/>
        <w:noProof/>
        <w:sz w:val="18"/>
        <w:szCs w:val="18"/>
      </w:rPr>
      <w:t>1</w:t>
    </w:r>
    <w:r w:rsidR="006E5C22" w:rsidRPr="002D7A18">
      <w:rPr>
        <w:rFonts w:ascii="Tele-GroteskEENor" w:hAnsi="Tele-GroteskEENor"/>
        <w:sz w:val="18"/>
        <w:szCs w:val="18"/>
      </w:rPr>
      <w:fldChar w:fldCharType="end"/>
    </w:r>
    <w:r>
      <w:rPr>
        <w:rFonts w:ascii="Tele-GroteskEENor" w:hAnsi="Tele-GroteskEENor"/>
        <w:sz w:val="18"/>
        <w:szCs w:val="18"/>
      </w:rPr>
      <w:t>/</w:t>
    </w:r>
    <w:r w:rsidR="005F75BB">
      <w:rPr>
        <w:rFonts w:ascii="Tele-GroteskEENor" w:hAnsi="Tele-GroteskEENor"/>
        <w:noProof/>
        <w:sz w:val="18"/>
        <w:szCs w:val="18"/>
      </w:rPr>
      <w:fldChar w:fldCharType="begin"/>
    </w:r>
    <w:r w:rsidR="005F75BB">
      <w:rPr>
        <w:rFonts w:ascii="Tele-GroteskEENor" w:hAnsi="Tele-GroteskEENor"/>
        <w:noProof/>
        <w:sz w:val="18"/>
        <w:szCs w:val="18"/>
      </w:rPr>
      <w:instrText>NUMPAGES  \* Arabic  \* MERGEFORMAT</w:instrText>
    </w:r>
    <w:r w:rsidR="005F75BB">
      <w:rPr>
        <w:rFonts w:ascii="Tele-GroteskEENor" w:hAnsi="Tele-GroteskEENor"/>
        <w:noProof/>
        <w:sz w:val="18"/>
        <w:szCs w:val="18"/>
      </w:rPr>
      <w:fldChar w:fldCharType="separate"/>
    </w:r>
    <w:r w:rsidR="003A0479">
      <w:rPr>
        <w:rFonts w:ascii="Tele-GroteskEENor" w:hAnsi="Tele-GroteskEENor"/>
        <w:noProof/>
        <w:sz w:val="18"/>
        <w:szCs w:val="18"/>
      </w:rPr>
      <w:t>2</w:t>
    </w:r>
    <w:r w:rsidR="005F75BB">
      <w:rPr>
        <w:rFonts w:ascii="Tele-GroteskEENor" w:hAnsi="Tele-GroteskEENo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842D" w14:textId="77777777" w:rsidR="00BE6715" w:rsidRPr="002D7A18" w:rsidRDefault="00BE6715" w:rsidP="002D7A18">
    <w:pPr>
      <w:pStyle w:val="Footer"/>
      <w:jc w:val="center"/>
      <w:rPr>
        <w:rFonts w:ascii="Tele-GroteskEENor" w:hAnsi="Tele-GroteskEENor"/>
        <w:sz w:val="18"/>
        <w:szCs w:val="18"/>
      </w:rPr>
    </w:pPr>
    <w:r w:rsidRPr="002D7A18">
      <w:rPr>
        <w:rFonts w:ascii="Tele-GroteskEENor" w:hAnsi="Tele-GroteskEENor"/>
        <w:sz w:val="18"/>
        <w:szCs w:val="18"/>
      </w:rPr>
      <w:t xml:space="preserve">Strana </w:t>
    </w:r>
    <w:r w:rsidR="006E5C22" w:rsidRPr="002D7A18">
      <w:rPr>
        <w:rFonts w:ascii="Tele-GroteskEENor" w:hAnsi="Tele-GroteskEENor"/>
        <w:sz w:val="18"/>
        <w:szCs w:val="18"/>
      </w:rPr>
      <w:fldChar w:fldCharType="begin"/>
    </w:r>
    <w:r w:rsidRPr="002D7A18">
      <w:rPr>
        <w:rFonts w:ascii="Tele-GroteskEENor" w:hAnsi="Tele-GroteskEENor"/>
        <w:sz w:val="18"/>
        <w:szCs w:val="18"/>
      </w:rPr>
      <w:instrText>PAGE  \* Arabic  \* MERGEFORMAT</w:instrText>
    </w:r>
    <w:r w:rsidR="006E5C22" w:rsidRPr="002D7A18">
      <w:rPr>
        <w:rFonts w:ascii="Tele-GroteskEENor" w:hAnsi="Tele-GroteskEENor"/>
        <w:sz w:val="18"/>
        <w:szCs w:val="18"/>
      </w:rPr>
      <w:fldChar w:fldCharType="separate"/>
    </w:r>
    <w:r w:rsidR="003A0479">
      <w:rPr>
        <w:rFonts w:ascii="Tele-GroteskEENor" w:hAnsi="Tele-GroteskEENor"/>
        <w:noProof/>
        <w:sz w:val="18"/>
        <w:szCs w:val="18"/>
      </w:rPr>
      <w:t>2</w:t>
    </w:r>
    <w:r w:rsidR="006E5C22" w:rsidRPr="002D7A18">
      <w:rPr>
        <w:rFonts w:ascii="Tele-GroteskEENor" w:hAnsi="Tele-GroteskEENor"/>
        <w:sz w:val="18"/>
        <w:szCs w:val="18"/>
      </w:rPr>
      <w:fldChar w:fldCharType="end"/>
    </w:r>
    <w:r>
      <w:rPr>
        <w:rFonts w:ascii="Tele-GroteskEENor" w:hAnsi="Tele-GroteskEENor"/>
        <w:sz w:val="18"/>
        <w:szCs w:val="18"/>
      </w:rPr>
      <w:t>/</w:t>
    </w:r>
    <w:r w:rsidR="005F75BB">
      <w:rPr>
        <w:rFonts w:ascii="Tele-GroteskEENor" w:hAnsi="Tele-GroteskEENor"/>
        <w:noProof/>
        <w:sz w:val="18"/>
        <w:szCs w:val="18"/>
      </w:rPr>
      <w:fldChar w:fldCharType="begin"/>
    </w:r>
    <w:r w:rsidR="005F75BB">
      <w:rPr>
        <w:rFonts w:ascii="Tele-GroteskEENor" w:hAnsi="Tele-GroteskEENor"/>
        <w:noProof/>
        <w:sz w:val="18"/>
        <w:szCs w:val="18"/>
      </w:rPr>
      <w:instrText>NUMPAGES  \* Arabic  \* MERGEFORMAT</w:instrText>
    </w:r>
    <w:r w:rsidR="005F75BB">
      <w:rPr>
        <w:rFonts w:ascii="Tele-GroteskEENor" w:hAnsi="Tele-GroteskEENor"/>
        <w:noProof/>
        <w:sz w:val="18"/>
        <w:szCs w:val="18"/>
      </w:rPr>
      <w:fldChar w:fldCharType="separate"/>
    </w:r>
    <w:r w:rsidR="003A0479">
      <w:rPr>
        <w:rFonts w:ascii="Tele-GroteskEENor" w:hAnsi="Tele-GroteskEENor"/>
        <w:noProof/>
        <w:sz w:val="18"/>
        <w:szCs w:val="18"/>
      </w:rPr>
      <w:t>2</w:t>
    </w:r>
    <w:r w:rsidR="005F75BB">
      <w:rPr>
        <w:rFonts w:ascii="Tele-GroteskEENor" w:hAnsi="Tele-GroteskEENo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809F" w14:textId="77777777" w:rsidR="0096402C" w:rsidRPr="002D7A18" w:rsidRDefault="0096402C" w:rsidP="002D7A18">
    <w:pPr>
      <w:pStyle w:val="Footer"/>
      <w:jc w:val="center"/>
      <w:rPr>
        <w:rFonts w:ascii="Tele-GroteskEENor" w:hAnsi="Tele-GroteskEENor"/>
        <w:sz w:val="18"/>
        <w:szCs w:val="18"/>
      </w:rPr>
    </w:pPr>
    <w:r w:rsidRPr="002D7A18">
      <w:rPr>
        <w:rFonts w:ascii="Tele-GroteskEENor" w:hAnsi="Tele-GroteskEENor"/>
        <w:sz w:val="18"/>
        <w:szCs w:val="18"/>
      </w:rPr>
      <w:t xml:space="preserve">Strana </w:t>
    </w:r>
    <w:r w:rsidR="006E5C22" w:rsidRPr="002D7A18">
      <w:rPr>
        <w:rFonts w:ascii="Tele-GroteskEENor" w:hAnsi="Tele-GroteskEENor"/>
        <w:sz w:val="18"/>
        <w:szCs w:val="18"/>
      </w:rPr>
      <w:fldChar w:fldCharType="begin"/>
    </w:r>
    <w:r w:rsidRPr="002D7A18">
      <w:rPr>
        <w:rFonts w:ascii="Tele-GroteskEENor" w:hAnsi="Tele-GroteskEENor"/>
        <w:sz w:val="18"/>
        <w:szCs w:val="18"/>
      </w:rPr>
      <w:instrText>PAGE  \* Arabic  \* MERGEFORMAT</w:instrText>
    </w:r>
    <w:r w:rsidR="006E5C22" w:rsidRPr="002D7A18">
      <w:rPr>
        <w:rFonts w:ascii="Tele-GroteskEENor" w:hAnsi="Tele-GroteskEENor"/>
        <w:sz w:val="18"/>
        <w:szCs w:val="18"/>
      </w:rPr>
      <w:fldChar w:fldCharType="separate"/>
    </w:r>
    <w:r w:rsidR="00236A29">
      <w:rPr>
        <w:rFonts w:ascii="Tele-GroteskEENor" w:hAnsi="Tele-GroteskEENor"/>
        <w:noProof/>
        <w:sz w:val="18"/>
        <w:szCs w:val="18"/>
      </w:rPr>
      <w:t>3</w:t>
    </w:r>
    <w:r w:rsidR="006E5C22" w:rsidRPr="002D7A18">
      <w:rPr>
        <w:rFonts w:ascii="Tele-GroteskEENor" w:hAnsi="Tele-GroteskEENor"/>
        <w:sz w:val="18"/>
        <w:szCs w:val="18"/>
      </w:rPr>
      <w:fldChar w:fldCharType="end"/>
    </w:r>
    <w:r>
      <w:rPr>
        <w:rFonts w:ascii="Tele-GroteskEENor" w:hAnsi="Tele-GroteskEENor"/>
        <w:sz w:val="18"/>
        <w:szCs w:val="18"/>
      </w:rPr>
      <w:t>/</w:t>
    </w:r>
    <w:r w:rsidR="005F75BB">
      <w:rPr>
        <w:rFonts w:ascii="Tele-GroteskEENor" w:hAnsi="Tele-GroteskEENor"/>
        <w:noProof/>
        <w:sz w:val="18"/>
        <w:szCs w:val="18"/>
      </w:rPr>
      <w:fldChar w:fldCharType="begin"/>
    </w:r>
    <w:r w:rsidR="005F75BB">
      <w:rPr>
        <w:rFonts w:ascii="Tele-GroteskEENor" w:hAnsi="Tele-GroteskEENor"/>
        <w:noProof/>
        <w:sz w:val="18"/>
        <w:szCs w:val="18"/>
      </w:rPr>
      <w:instrText>NUMPAGES  \* Arabic  \* MERGEFORMAT</w:instrText>
    </w:r>
    <w:r w:rsidR="005F75BB">
      <w:rPr>
        <w:rFonts w:ascii="Tele-GroteskEENor" w:hAnsi="Tele-GroteskEENor"/>
        <w:noProof/>
        <w:sz w:val="18"/>
        <w:szCs w:val="18"/>
      </w:rPr>
      <w:fldChar w:fldCharType="separate"/>
    </w:r>
    <w:r w:rsidR="001B733B" w:rsidRPr="001B733B">
      <w:rPr>
        <w:rFonts w:ascii="Tele-GroteskEENor" w:hAnsi="Tele-GroteskEENor"/>
        <w:noProof/>
        <w:sz w:val="18"/>
        <w:szCs w:val="18"/>
      </w:rPr>
      <w:t>1</w:t>
    </w:r>
    <w:r w:rsidR="005F75BB">
      <w:rPr>
        <w:rFonts w:ascii="Tele-GroteskEENor" w:hAnsi="Tele-GroteskEENor"/>
        <w:noProof/>
        <w:sz w:val="18"/>
        <w:szCs w:val="18"/>
      </w:rPr>
      <w:fldChar w:fldCharType="end"/>
    </w:r>
  </w:p>
  <w:p w14:paraId="65A18D97" w14:textId="77777777" w:rsidR="00A44DEC" w:rsidRDefault="00A44D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164" w14:textId="77777777" w:rsidR="00D51986" w:rsidRDefault="00D51986" w:rsidP="002D7A18">
      <w:pPr>
        <w:spacing w:after="0" w:line="240" w:lineRule="auto"/>
      </w:pPr>
      <w:r>
        <w:separator/>
      </w:r>
    </w:p>
  </w:footnote>
  <w:footnote w:type="continuationSeparator" w:id="0">
    <w:p w14:paraId="12AD27BF" w14:textId="77777777" w:rsidR="00D51986" w:rsidRDefault="00D51986" w:rsidP="002D7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3652"/>
    <w:multiLevelType w:val="hybridMultilevel"/>
    <w:tmpl w:val="849E4778"/>
    <w:lvl w:ilvl="0" w:tplc="ECEE23F2">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7925AC"/>
    <w:multiLevelType w:val="hybridMultilevel"/>
    <w:tmpl w:val="854A0F02"/>
    <w:lvl w:ilvl="0" w:tplc="DBF4AF1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0A40F6"/>
    <w:multiLevelType w:val="hybridMultilevel"/>
    <w:tmpl w:val="CCCEB7BA"/>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85629B"/>
    <w:multiLevelType w:val="hybridMultilevel"/>
    <w:tmpl w:val="3920E7A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931014"/>
    <w:multiLevelType w:val="hybridMultilevel"/>
    <w:tmpl w:val="20A6E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5178875">
    <w:abstractNumId w:val="4"/>
  </w:num>
  <w:num w:numId="2" w16cid:durableId="342635975">
    <w:abstractNumId w:val="3"/>
  </w:num>
  <w:num w:numId="3" w16cid:durableId="390271383">
    <w:abstractNumId w:val="2"/>
  </w:num>
  <w:num w:numId="4" w16cid:durableId="69541062">
    <w:abstractNumId w:val="0"/>
  </w:num>
  <w:num w:numId="5" w16cid:durableId="198138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E7"/>
    <w:rsid w:val="00000B04"/>
    <w:rsid w:val="000432E2"/>
    <w:rsid w:val="00044B37"/>
    <w:rsid w:val="00060E7D"/>
    <w:rsid w:val="00071737"/>
    <w:rsid w:val="000A095A"/>
    <w:rsid w:val="000A0A67"/>
    <w:rsid w:val="000A1110"/>
    <w:rsid w:val="000A5F9D"/>
    <w:rsid w:val="000B1FCF"/>
    <w:rsid w:val="000C1063"/>
    <w:rsid w:val="000E27D0"/>
    <w:rsid w:val="000E546A"/>
    <w:rsid w:val="00102034"/>
    <w:rsid w:val="00121613"/>
    <w:rsid w:val="00122FBF"/>
    <w:rsid w:val="00131C35"/>
    <w:rsid w:val="00150086"/>
    <w:rsid w:val="00170392"/>
    <w:rsid w:val="00171BF0"/>
    <w:rsid w:val="00172F8E"/>
    <w:rsid w:val="001856C2"/>
    <w:rsid w:val="001B733B"/>
    <w:rsid w:val="001D05F6"/>
    <w:rsid w:val="001D266A"/>
    <w:rsid w:val="002010B4"/>
    <w:rsid w:val="0020390B"/>
    <w:rsid w:val="00207941"/>
    <w:rsid w:val="0021755C"/>
    <w:rsid w:val="00236A29"/>
    <w:rsid w:val="00240C83"/>
    <w:rsid w:val="0024461C"/>
    <w:rsid w:val="002611E7"/>
    <w:rsid w:val="00265B3D"/>
    <w:rsid w:val="00272C7B"/>
    <w:rsid w:val="00284AA6"/>
    <w:rsid w:val="00287D2C"/>
    <w:rsid w:val="0029051B"/>
    <w:rsid w:val="002905CB"/>
    <w:rsid w:val="0029188E"/>
    <w:rsid w:val="00295C3C"/>
    <w:rsid w:val="00296323"/>
    <w:rsid w:val="002A09C0"/>
    <w:rsid w:val="002B7D06"/>
    <w:rsid w:val="002C4AFA"/>
    <w:rsid w:val="002C5724"/>
    <w:rsid w:val="002C6FEB"/>
    <w:rsid w:val="002D0302"/>
    <w:rsid w:val="002D6949"/>
    <w:rsid w:val="002D7A18"/>
    <w:rsid w:val="002E26AC"/>
    <w:rsid w:val="002E2B86"/>
    <w:rsid w:val="002E7F2D"/>
    <w:rsid w:val="002F20DA"/>
    <w:rsid w:val="00323891"/>
    <w:rsid w:val="00351C77"/>
    <w:rsid w:val="00354134"/>
    <w:rsid w:val="00361364"/>
    <w:rsid w:val="003637B3"/>
    <w:rsid w:val="00363904"/>
    <w:rsid w:val="003664CF"/>
    <w:rsid w:val="00372A30"/>
    <w:rsid w:val="0037568A"/>
    <w:rsid w:val="003761EB"/>
    <w:rsid w:val="00397B10"/>
    <w:rsid w:val="003A0479"/>
    <w:rsid w:val="003E0AFE"/>
    <w:rsid w:val="003F2912"/>
    <w:rsid w:val="003F5B94"/>
    <w:rsid w:val="0041307D"/>
    <w:rsid w:val="00486D59"/>
    <w:rsid w:val="00493076"/>
    <w:rsid w:val="0049503B"/>
    <w:rsid w:val="004A09B4"/>
    <w:rsid w:val="004C5602"/>
    <w:rsid w:val="004D09DF"/>
    <w:rsid w:val="004E1538"/>
    <w:rsid w:val="004E5A1A"/>
    <w:rsid w:val="0050585A"/>
    <w:rsid w:val="00506EA7"/>
    <w:rsid w:val="00514F8A"/>
    <w:rsid w:val="00522FB6"/>
    <w:rsid w:val="00537D5E"/>
    <w:rsid w:val="00563336"/>
    <w:rsid w:val="005801E7"/>
    <w:rsid w:val="0058266C"/>
    <w:rsid w:val="00583E30"/>
    <w:rsid w:val="0058735B"/>
    <w:rsid w:val="00594747"/>
    <w:rsid w:val="005A026A"/>
    <w:rsid w:val="005A1AE0"/>
    <w:rsid w:val="005B33E4"/>
    <w:rsid w:val="005B75C2"/>
    <w:rsid w:val="005D2743"/>
    <w:rsid w:val="005E6D01"/>
    <w:rsid w:val="005F09A7"/>
    <w:rsid w:val="005F3A70"/>
    <w:rsid w:val="005F75BB"/>
    <w:rsid w:val="00616F65"/>
    <w:rsid w:val="00626FD4"/>
    <w:rsid w:val="00627CE8"/>
    <w:rsid w:val="00633165"/>
    <w:rsid w:val="00635041"/>
    <w:rsid w:val="006417FF"/>
    <w:rsid w:val="0064365F"/>
    <w:rsid w:val="0065718C"/>
    <w:rsid w:val="006579DE"/>
    <w:rsid w:val="0068636F"/>
    <w:rsid w:val="006B3961"/>
    <w:rsid w:val="006B3BE7"/>
    <w:rsid w:val="006B5EF3"/>
    <w:rsid w:val="006D7469"/>
    <w:rsid w:val="006E5C22"/>
    <w:rsid w:val="006F23C3"/>
    <w:rsid w:val="00704736"/>
    <w:rsid w:val="00714105"/>
    <w:rsid w:val="0071468C"/>
    <w:rsid w:val="00714E30"/>
    <w:rsid w:val="00731594"/>
    <w:rsid w:val="00746FF3"/>
    <w:rsid w:val="00777FAD"/>
    <w:rsid w:val="007827BB"/>
    <w:rsid w:val="0078311F"/>
    <w:rsid w:val="007C4EBF"/>
    <w:rsid w:val="007E136D"/>
    <w:rsid w:val="0080372D"/>
    <w:rsid w:val="00812FED"/>
    <w:rsid w:val="008452CD"/>
    <w:rsid w:val="0084602B"/>
    <w:rsid w:val="00854BFC"/>
    <w:rsid w:val="008577E8"/>
    <w:rsid w:val="00874A5A"/>
    <w:rsid w:val="00877BD0"/>
    <w:rsid w:val="008926F3"/>
    <w:rsid w:val="00893198"/>
    <w:rsid w:val="00896C92"/>
    <w:rsid w:val="0089700D"/>
    <w:rsid w:val="008A0E41"/>
    <w:rsid w:val="008A1FCE"/>
    <w:rsid w:val="008A498D"/>
    <w:rsid w:val="008E6E41"/>
    <w:rsid w:val="008F23B5"/>
    <w:rsid w:val="008F7BBF"/>
    <w:rsid w:val="008F7DA8"/>
    <w:rsid w:val="00901F95"/>
    <w:rsid w:val="00910B2E"/>
    <w:rsid w:val="00922EC4"/>
    <w:rsid w:val="009321AE"/>
    <w:rsid w:val="00942053"/>
    <w:rsid w:val="009447C9"/>
    <w:rsid w:val="00944D27"/>
    <w:rsid w:val="00961EBE"/>
    <w:rsid w:val="0096402C"/>
    <w:rsid w:val="0096623E"/>
    <w:rsid w:val="0097070E"/>
    <w:rsid w:val="009775B9"/>
    <w:rsid w:val="00985797"/>
    <w:rsid w:val="009941C4"/>
    <w:rsid w:val="009C4BF4"/>
    <w:rsid w:val="00A134FF"/>
    <w:rsid w:val="00A23675"/>
    <w:rsid w:val="00A24321"/>
    <w:rsid w:val="00A27C39"/>
    <w:rsid w:val="00A40DA1"/>
    <w:rsid w:val="00A40EFF"/>
    <w:rsid w:val="00A44DEC"/>
    <w:rsid w:val="00A5226C"/>
    <w:rsid w:val="00A64ED9"/>
    <w:rsid w:val="00A679F8"/>
    <w:rsid w:val="00A73B03"/>
    <w:rsid w:val="00AA1AD7"/>
    <w:rsid w:val="00AB3536"/>
    <w:rsid w:val="00AB69D3"/>
    <w:rsid w:val="00AC2C96"/>
    <w:rsid w:val="00B02270"/>
    <w:rsid w:val="00B107F0"/>
    <w:rsid w:val="00B11E98"/>
    <w:rsid w:val="00B37334"/>
    <w:rsid w:val="00B40DEB"/>
    <w:rsid w:val="00B43BEB"/>
    <w:rsid w:val="00B64B86"/>
    <w:rsid w:val="00B8709C"/>
    <w:rsid w:val="00BA3DEC"/>
    <w:rsid w:val="00BC0DA6"/>
    <w:rsid w:val="00BD7E0E"/>
    <w:rsid w:val="00BE30F1"/>
    <w:rsid w:val="00BE6715"/>
    <w:rsid w:val="00C10B6A"/>
    <w:rsid w:val="00C16362"/>
    <w:rsid w:val="00C21E41"/>
    <w:rsid w:val="00C2501F"/>
    <w:rsid w:val="00C35706"/>
    <w:rsid w:val="00C6148F"/>
    <w:rsid w:val="00C73A5C"/>
    <w:rsid w:val="00C74611"/>
    <w:rsid w:val="00C8553D"/>
    <w:rsid w:val="00C87B3E"/>
    <w:rsid w:val="00CB04E1"/>
    <w:rsid w:val="00CC4E29"/>
    <w:rsid w:val="00CC75DD"/>
    <w:rsid w:val="00CE49FC"/>
    <w:rsid w:val="00CF1317"/>
    <w:rsid w:val="00CF34EA"/>
    <w:rsid w:val="00D3010C"/>
    <w:rsid w:val="00D31EB1"/>
    <w:rsid w:val="00D346C8"/>
    <w:rsid w:val="00D4673F"/>
    <w:rsid w:val="00D51986"/>
    <w:rsid w:val="00D54508"/>
    <w:rsid w:val="00D83602"/>
    <w:rsid w:val="00D85B0C"/>
    <w:rsid w:val="00D87FEB"/>
    <w:rsid w:val="00DA5A93"/>
    <w:rsid w:val="00DA6F18"/>
    <w:rsid w:val="00DC5A77"/>
    <w:rsid w:val="00DE5AF7"/>
    <w:rsid w:val="00DF01CD"/>
    <w:rsid w:val="00DF7594"/>
    <w:rsid w:val="00E172D2"/>
    <w:rsid w:val="00E44DB5"/>
    <w:rsid w:val="00E576DC"/>
    <w:rsid w:val="00E67CA5"/>
    <w:rsid w:val="00E67D22"/>
    <w:rsid w:val="00E701B4"/>
    <w:rsid w:val="00E83F67"/>
    <w:rsid w:val="00E941C8"/>
    <w:rsid w:val="00E96146"/>
    <w:rsid w:val="00EE1B55"/>
    <w:rsid w:val="00EF1354"/>
    <w:rsid w:val="00F0777A"/>
    <w:rsid w:val="00F13202"/>
    <w:rsid w:val="00F132BC"/>
    <w:rsid w:val="00F13D02"/>
    <w:rsid w:val="00F309B4"/>
    <w:rsid w:val="00F735E9"/>
    <w:rsid w:val="00F8023C"/>
    <w:rsid w:val="00F97F49"/>
    <w:rsid w:val="00FC1C22"/>
    <w:rsid w:val="00FC2504"/>
    <w:rsid w:val="00FE5989"/>
    <w:rsid w:val="00FF0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90AB"/>
  <w15:docId w15:val="{026B283C-B7DC-439E-8B6E-46BC6961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celkapitoly">
    <w:name w:val="Nadpis celé kapitoly"/>
    <w:basedOn w:val="Normal"/>
    <w:qFormat/>
    <w:rsid w:val="002C4AFA"/>
    <w:pPr>
      <w:pageBreakBefore/>
      <w:spacing w:before="8000"/>
      <w:jc w:val="both"/>
    </w:pPr>
    <w:rPr>
      <w:b/>
      <w:i/>
      <w:color w:val="C0504D" w:themeColor="accent2"/>
      <w:sz w:val="36"/>
      <w:u w:val="single"/>
    </w:rPr>
  </w:style>
  <w:style w:type="paragraph" w:customStyle="1" w:styleId="lnek">
    <w:name w:val="Článek"/>
    <w:basedOn w:val="Normal"/>
    <w:qFormat/>
    <w:rsid w:val="0080372D"/>
    <w:pPr>
      <w:widowControl w:val="0"/>
      <w:overflowPunct w:val="0"/>
      <w:autoSpaceDE w:val="0"/>
      <w:autoSpaceDN w:val="0"/>
      <w:adjustRightInd w:val="0"/>
      <w:spacing w:after="0" w:line="233" w:lineRule="auto"/>
      <w:ind w:right="12"/>
      <w:jc w:val="center"/>
    </w:pPr>
    <w:rPr>
      <w:rFonts w:ascii="Arial" w:eastAsiaTheme="minorEastAsia" w:hAnsi="Arial" w:cs="Arial"/>
      <w:b/>
      <w:bCs/>
      <w:sz w:val="19"/>
      <w:szCs w:val="19"/>
      <w:lang w:eastAsia="cs-CZ"/>
    </w:rPr>
  </w:style>
  <w:style w:type="table" w:styleId="TableGrid">
    <w:name w:val="Table Grid"/>
    <w:basedOn w:val="TableNormal"/>
    <w:uiPriority w:val="59"/>
    <w:rsid w:val="00C6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A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7A18"/>
  </w:style>
  <w:style w:type="paragraph" w:styleId="Footer">
    <w:name w:val="footer"/>
    <w:basedOn w:val="Normal"/>
    <w:link w:val="FooterChar"/>
    <w:uiPriority w:val="99"/>
    <w:unhideWhenUsed/>
    <w:rsid w:val="002D7A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7A18"/>
  </w:style>
  <w:style w:type="paragraph" w:styleId="BalloonText">
    <w:name w:val="Balloon Text"/>
    <w:basedOn w:val="Normal"/>
    <w:link w:val="BalloonTextChar"/>
    <w:uiPriority w:val="99"/>
    <w:semiHidden/>
    <w:unhideWhenUsed/>
    <w:rsid w:val="0089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98"/>
    <w:rPr>
      <w:rFonts w:ascii="Tahoma" w:hAnsi="Tahoma" w:cs="Tahoma"/>
      <w:sz w:val="16"/>
      <w:szCs w:val="16"/>
    </w:rPr>
  </w:style>
  <w:style w:type="paragraph" w:customStyle="1" w:styleId="Smluvnujednn">
    <w:name w:val="Smluvní ujednání"/>
    <w:basedOn w:val="Normal"/>
    <w:qFormat/>
    <w:rsid w:val="00486D59"/>
    <w:pPr>
      <w:spacing w:after="120" w:line="240" w:lineRule="exact"/>
      <w:jc w:val="both"/>
    </w:pPr>
    <w:rPr>
      <w:rFonts w:ascii="Tele-GroteskEENor" w:hAnsi="Tele-GroteskEENor"/>
      <w:sz w:val="18"/>
      <w:szCs w:val="18"/>
    </w:rPr>
  </w:style>
  <w:style w:type="paragraph" w:styleId="FootnoteText">
    <w:name w:val="footnote text"/>
    <w:basedOn w:val="Normal"/>
    <w:link w:val="FootnoteTextChar"/>
    <w:uiPriority w:val="99"/>
    <w:semiHidden/>
    <w:unhideWhenUsed/>
    <w:rsid w:val="007827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7BB"/>
    <w:rPr>
      <w:sz w:val="20"/>
      <w:szCs w:val="20"/>
    </w:rPr>
  </w:style>
  <w:style w:type="character" w:styleId="FootnoteReference">
    <w:name w:val="footnote reference"/>
    <w:basedOn w:val="DefaultParagraphFont"/>
    <w:uiPriority w:val="99"/>
    <w:semiHidden/>
    <w:unhideWhenUsed/>
    <w:rsid w:val="007827BB"/>
    <w:rPr>
      <w:vertAlign w:val="superscript"/>
    </w:rPr>
  </w:style>
  <w:style w:type="paragraph" w:styleId="EndnoteText">
    <w:name w:val="endnote text"/>
    <w:basedOn w:val="Normal"/>
    <w:link w:val="EndnoteTextChar"/>
    <w:uiPriority w:val="99"/>
    <w:semiHidden/>
    <w:unhideWhenUsed/>
    <w:rsid w:val="00E172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72D2"/>
    <w:rPr>
      <w:sz w:val="20"/>
      <w:szCs w:val="20"/>
    </w:rPr>
  </w:style>
  <w:style w:type="character" w:styleId="EndnoteReference">
    <w:name w:val="endnote reference"/>
    <w:basedOn w:val="DefaultParagraphFont"/>
    <w:uiPriority w:val="99"/>
    <w:semiHidden/>
    <w:unhideWhenUsed/>
    <w:rsid w:val="00E172D2"/>
    <w:rPr>
      <w:vertAlign w:val="superscript"/>
    </w:rPr>
  </w:style>
  <w:style w:type="character" w:styleId="Hyperlink">
    <w:name w:val="Hyperlink"/>
    <w:basedOn w:val="DefaultParagraphFont"/>
    <w:uiPriority w:val="99"/>
    <w:unhideWhenUsed/>
    <w:rsid w:val="00D346C8"/>
    <w:rPr>
      <w:color w:val="0000FF" w:themeColor="hyperlink"/>
      <w:u w:val="single"/>
    </w:rPr>
  </w:style>
  <w:style w:type="character" w:styleId="CommentReference">
    <w:name w:val="annotation reference"/>
    <w:basedOn w:val="DefaultParagraphFont"/>
    <w:uiPriority w:val="99"/>
    <w:semiHidden/>
    <w:unhideWhenUsed/>
    <w:rsid w:val="00FE5989"/>
    <w:rPr>
      <w:sz w:val="16"/>
      <w:szCs w:val="16"/>
    </w:rPr>
  </w:style>
  <w:style w:type="paragraph" w:styleId="CommentText">
    <w:name w:val="annotation text"/>
    <w:basedOn w:val="Normal"/>
    <w:link w:val="CommentTextChar"/>
    <w:uiPriority w:val="99"/>
    <w:semiHidden/>
    <w:unhideWhenUsed/>
    <w:rsid w:val="00FE5989"/>
    <w:pPr>
      <w:spacing w:line="240" w:lineRule="auto"/>
    </w:pPr>
    <w:rPr>
      <w:sz w:val="20"/>
      <w:szCs w:val="20"/>
    </w:rPr>
  </w:style>
  <w:style w:type="character" w:customStyle="1" w:styleId="CommentTextChar">
    <w:name w:val="Comment Text Char"/>
    <w:basedOn w:val="DefaultParagraphFont"/>
    <w:link w:val="CommentText"/>
    <w:uiPriority w:val="99"/>
    <w:semiHidden/>
    <w:rsid w:val="00FE5989"/>
    <w:rPr>
      <w:sz w:val="20"/>
      <w:szCs w:val="20"/>
    </w:rPr>
  </w:style>
  <w:style w:type="paragraph" w:styleId="CommentSubject">
    <w:name w:val="annotation subject"/>
    <w:basedOn w:val="CommentText"/>
    <w:next w:val="CommentText"/>
    <w:link w:val="CommentSubjectChar"/>
    <w:uiPriority w:val="99"/>
    <w:semiHidden/>
    <w:unhideWhenUsed/>
    <w:rsid w:val="00FE5989"/>
    <w:rPr>
      <w:b/>
      <w:bCs/>
    </w:rPr>
  </w:style>
  <w:style w:type="character" w:customStyle="1" w:styleId="CommentSubjectChar">
    <w:name w:val="Comment Subject Char"/>
    <w:basedOn w:val="CommentTextChar"/>
    <w:link w:val="CommentSubject"/>
    <w:uiPriority w:val="99"/>
    <w:semiHidden/>
    <w:rsid w:val="00FE59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_profil%20D/rausovam/My%20Documents/Formul&#225;&#345;e/2015/Formul&#225;&#345;e%20-%20zm&#283;na%20vzhledu/P&#367;vodn&#237;/www.t-mobile.cz/kontak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mobile.cz/"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2E78913ED8307245ADC9B75FF520B54B" ma:contentTypeVersion="0" ma:contentTypeDescription="Create a new document." ma:contentTypeScope="" ma:versionID="943ad04e743a6442724785d11dc611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16C4D-07DC-4C51-A6CD-7B0B19A34EE0}">
  <ds:schemaRefs>
    <ds:schemaRef ds:uri="http://schemas.openxmlformats.org/officeDocument/2006/bibliography"/>
  </ds:schemaRefs>
</ds:datastoreItem>
</file>

<file path=customXml/itemProps2.xml><?xml version="1.0" encoding="utf-8"?>
<ds:datastoreItem xmlns:ds="http://schemas.openxmlformats.org/officeDocument/2006/customXml" ds:itemID="{E22054E8-6215-45A9-9A24-E9071266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54A40B-5A50-482A-9CB6-05CD5798579A}">
  <ds:schemaRefs>
    <ds:schemaRef ds:uri="http://schemas.microsoft.com/sharepoint/v3/contenttype/forms"/>
  </ds:schemaRefs>
</ds:datastoreItem>
</file>

<file path=customXml/itemProps4.xml><?xml version="1.0" encoding="utf-8"?>
<ds:datastoreItem xmlns:ds="http://schemas.openxmlformats.org/officeDocument/2006/customXml" ds:itemID="{ECAADCA6-AF89-433B-A876-53B6BC3FA3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3e41b38-373c-4b3a-9137-5c0b023d0bef}" enabled="1" method="Standard" siteId="{b213b057-1008-4204-8c53-8147bc602a29}"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1249</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Pechač</dc:creator>
  <cp:lastModifiedBy>Prášilová Eva</cp:lastModifiedBy>
  <cp:revision>36</cp:revision>
  <cp:lastPrinted>2015-09-15T13:43:00Z</cp:lastPrinted>
  <dcterms:created xsi:type="dcterms:W3CDTF">2017-10-12T13:10:00Z</dcterms:created>
  <dcterms:modified xsi:type="dcterms:W3CDTF">2024-06-18T12:48:00Z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0x0101002E78913ED8307245ADC9B75FF520B54B</vt:lpwstr>
  </property>
  <property fmtid="{D5CDD505-2E9C-101B-9397-08002B2CF9AE}" pid="3" name="MSIP_Label_e3e41b38-373c-4b3a-9137-5c0b023d0bef_Enabled">
    <vt:lpwstr>true</vt:lpwstr>
  </property>
  <property fmtid="{D5CDD505-2E9C-101B-9397-08002B2CF9AE}" pid="4" name="MSIP_Label_e3e41b38-373c-4b3a-9137-5c0b023d0bef_SetDate">
    <vt:lpwstr>2021-12-20T10:17:40Z</vt:lpwstr>
  </property>
  <property fmtid="{D5CDD505-2E9C-101B-9397-08002B2CF9AE}" pid="5" name="MSIP_Label_e3e41b38-373c-4b3a-9137-5c0b023d0bef_Method">
    <vt:lpwstr>Standard</vt:lpwstr>
  </property>
  <property fmtid="{D5CDD505-2E9C-101B-9397-08002B2CF9AE}" pid="6" name="MSIP_Label_e3e41b38-373c-4b3a-9137-5c0b023d0bef_Name">
    <vt:lpwstr>C2-Internal</vt:lpwstr>
  </property>
  <property fmtid="{D5CDD505-2E9C-101B-9397-08002B2CF9AE}" pid="7" name="MSIP_Label_e3e41b38-373c-4b3a-9137-5c0b023d0bef_SiteId">
    <vt:lpwstr>b213b057-1008-4204-8c53-8147bc602a29</vt:lpwstr>
  </property>
  <property fmtid="{D5CDD505-2E9C-101B-9397-08002B2CF9AE}" pid="8" name="MSIP_Label_e3e41b38-373c-4b3a-9137-5c0b023d0bef_ActionId">
    <vt:lpwstr>5198ada4-a065-4aaa-ba50-4a56d07e08c5</vt:lpwstr>
  </property>
  <property fmtid="{D5CDD505-2E9C-101B-9397-08002B2CF9AE}" pid="9" name="MSIP_Label_e3e41b38-373c-4b3a-9137-5c0b023d0bef_ContentBits">
    <vt:lpwstr>0</vt:lpwstr>
  </property>
</Properties>
</file>