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6BB1" w14:textId="56811539" w:rsidR="00B351F3" w:rsidRPr="00D01DB4" w:rsidRDefault="00F30887" w:rsidP="004D349C">
      <w:pPr>
        <w:tabs>
          <w:tab w:val="left" w:pos="3969"/>
        </w:tabs>
        <w:ind w:left="567"/>
        <w:jc w:val="center"/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</w:pPr>
      <w:r w:rsidRPr="00D01DB4"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  <w:t>Oznámení</w:t>
      </w:r>
    </w:p>
    <w:p w14:paraId="6E55D991" w14:textId="1920B302" w:rsidR="00005061" w:rsidRPr="00D01DB4" w:rsidRDefault="00146CED" w:rsidP="004D349C">
      <w:pPr>
        <w:tabs>
          <w:tab w:val="left" w:pos="3969"/>
        </w:tabs>
        <w:ind w:left="567"/>
        <w:jc w:val="center"/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</w:pPr>
      <w:r w:rsidRPr="00D01DB4"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  <w:t>dle zákona</w:t>
      </w:r>
      <w:r w:rsidR="00B351F3" w:rsidRPr="00D01DB4"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  <w:t xml:space="preserve"> </w:t>
      </w:r>
      <w:r w:rsidRPr="00D01DB4"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  <w:t>o kybernetické bezpečnosti</w:t>
      </w:r>
    </w:p>
    <w:p w14:paraId="152E770D" w14:textId="4B682088" w:rsidR="00697F07" w:rsidRPr="00D01DB4" w:rsidRDefault="00697F07" w:rsidP="000D28E0">
      <w:pPr>
        <w:tabs>
          <w:tab w:val="left" w:pos="5103"/>
        </w:tabs>
        <w:ind w:left="567"/>
        <w:jc w:val="center"/>
        <w:rPr>
          <w:rFonts w:ascii="Tele-GroteskEENor" w:hAnsi="Tele-GroteskEENor" w:cs="Arial"/>
          <w:b/>
          <w:bCs/>
          <w:sz w:val="22"/>
          <w:szCs w:val="22"/>
          <w:lang w:eastAsia="cs-CZ"/>
        </w:rPr>
      </w:pPr>
      <w:r w:rsidRPr="00D01DB4">
        <w:rPr>
          <w:rFonts w:ascii="Tele-GroteskEENor" w:hAnsi="Tele-GroteskEENor" w:cs="Arial"/>
          <w:b/>
          <w:bCs/>
          <w:sz w:val="22"/>
          <w:szCs w:val="22"/>
          <w:lang w:eastAsia="cs-CZ"/>
        </w:rPr>
        <w:t>(dále jen „Oznámení“)</w:t>
      </w:r>
      <w:r w:rsidR="00600DD1">
        <w:rPr>
          <w:rStyle w:val="EndnoteReference"/>
          <w:rFonts w:ascii="Tele-GroteskEENor" w:hAnsi="Tele-GroteskEENor" w:cs="Arial"/>
          <w:b/>
          <w:bCs/>
          <w:sz w:val="22"/>
          <w:szCs w:val="22"/>
          <w:lang w:eastAsia="cs-CZ"/>
        </w:rPr>
        <w:endnoteReference w:id="2"/>
      </w:r>
    </w:p>
    <w:p w14:paraId="6E8891D3" w14:textId="2AFC1F5A" w:rsidR="00851595" w:rsidRPr="00D01DB4" w:rsidRDefault="00851595" w:rsidP="00E53782">
      <w:pPr>
        <w:tabs>
          <w:tab w:val="left" w:pos="3969"/>
        </w:tabs>
        <w:ind w:left="567"/>
        <w:rPr>
          <w:rFonts w:ascii="Tele-GroteskEENor" w:hAnsi="Tele-GroteskEENor" w:cs="Arial"/>
          <w:b/>
          <w:caps/>
          <w:color w:val="E20074"/>
          <w:sz w:val="36"/>
          <w:szCs w:val="42"/>
          <w:lang w:eastAsia="cs-CZ"/>
        </w:rPr>
      </w:pPr>
    </w:p>
    <w:p w14:paraId="0BACB089" w14:textId="254B8BC0" w:rsidR="000C0E70" w:rsidRPr="00D01DB4" w:rsidRDefault="00593D2A" w:rsidP="00E53782">
      <w:pPr>
        <w:tabs>
          <w:tab w:val="left" w:pos="5103"/>
        </w:tabs>
        <w:ind w:left="567"/>
        <w:rPr>
          <w:rFonts w:ascii="Tele-GroteskEENor" w:hAnsi="Tele-GroteskEENor" w:cs="Arial"/>
          <w:lang w:eastAsia="cs-CZ"/>
        </w:rPr>
      </w:pPr>
      <w:r w:rsidRPr="00D01DB4">
        <w:rPr>
          <w:rFonts w:ascii="Tele-GroteskEENor" w:hAnsi="Tele-GroteskEENor" w:cs="Arial"/>
          <w:lang w:eastAsia="cs-CZ"/>
        </w:rPr>
        <w:t xml:space="preserve"> pro</w:t>
      </w:r>
    </w:p>
    <w:p w14:paraId="7AFD2519" w14:textId="77777777" w:rsidR="0079157B" w:rsidRPr="00D01DB4" w:rsidRDefault="0079157B" w:rsidP="00E53782">
      <w:pPr>
        <w:tabs>
          <w:tab w:val="left" w:pos="5103"/>
        </w:tabs>
        <w:ind w:left="567" w:hanging="142"/>
        <w:rPr>
          <w:rFonts w:ascii="Tele-GroteskEENor" w:hAnsi="Tele-GroteskEENor" w:cs="Arial"/>
          <w:color w:val="808080"/>
        </w:rPr>
      </w:pPr>
    </w:p>
    <w:p w14:paraId="11639B35" w14:textId="77777777" w:rsidR="0052277E" w:rsidRPr="00D01DB4" w:rsidRDefault="0052277E" w:rsidP="00E53782">
      <w:pPr>
        <w:spacing w:line="280" w:lineRule="atLeast"/>
        <w:ind w:left="567" w:right="143"/>
        <w:outlineLvl w:val="0"/>
        <w:rPr>
          <w:rFonts w:ascii="Tele-GroteskEENor" w:hAnsi="Tele-GroteskEENor" w:cs="Arial"/>
        </w:rPr>
      </w:pPr>
    </w:p>
    <w:tbl>
      <w:tblPr>
        <w:tblW w:w="5529" w:type="dxa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3737"/>
      </w:tblGrid>
      <w:tr w:rsidR="00306EC7" w:rsidRPr="00D01DB4" w14:paraId="37ABAE93" w14:textId="77777777" w:rsidTr="008E3548">
        <w:trPr>
          <w:trHeight w:hRule="exact" w:val="227"/>
        </w:trPr>
        <w:tc>
          <w:tcPr>
            <w:tcW w:w="5529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4F21F67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pacing w:val="-1"/>
                <w:sz w:val="18"/>
                <w:szCs w:val="18"/>
                <w:lang w:val="cs-CZ"/>
              </w:rPr>
              <w:t>T-Mobile</w:t>
            </w:r>
            <w:r w:rsidRPr="00D01DB4">
              <w:rPr>
                <w:rFonts w:ascii="Tele-GroteskEENor" w:hAnsi="Tele-GroteskEENor" w:cs="Arial"/>
                <w:b/>
                <w:color w:val="231F20"/>
                <w:spacing w:val="-5"/>
                <w:sz w:val="18"/>
                <w:szCs w:val="18"/>
                <w:lang w:val="cs-CZ"/>
              </w:rPr>
              <w:t xml:space="preserve"> </w:t>
            </w:r>
            <w:r w:rsidRPr="00D01DB4">
              <w:rPr>
                <w:rFonts w:ascii="Tele-GroteskEENor" w:hAnsi="Tele-GroteskEENor" w:cs="Arial"/>
                <w:b/>
                <w:color w:val="231F20"/>
                <w:spacing w:val="-1"/>
                <w:sz w:val="18"/>
                <w:szCs w:val="18"/>
                <w:lang w:val="cs-CZ"/>
              </w:rPr>
              <w:t>Czech</w:t>
            </w:r>
            <w:r w:rsidRPr="00D01DB4">
              <w:rPr>
                <w:rFonts w:ascii="Tele-GroteskEENor" w:hAnsi="Tele-GroteskEENor" w:cs="Arial"/>
                <w:b/>
                <w:color w:val="231F20"/>
                <w:spacing w:val="-4"/>
                <w:sz w:val="18"/>
                <w:szCs w:val="18"/>
                <w:lang w:val="cs-CZ"/>
              </w:rPr>
              <w:t xml:space="preserve"> </w:t>
            </w:r>
            <w:r w:rsidRPr="00D01DB4">
              <w:rPr>
                <w:rFonts w:ascii="Tele-GroteskEENor" w:hAnsi="Tele-GroteskEENor" w:cs="Arial"/>
                <w:b/>
                <w:color w:val="231F20"/>
                <w:spacing w:val="-1"/>
                <w:sz w:val="18"/>
                <w:szCs w:val="18"/>
                <w:lang w:val="cs-CZ"/>
              </w:rPr>
              <w:t>Republic</w:t>
            </w:r>
            <w:r w:rsidRPr="00D01DB4">
              <w:rPr>
                <w:rFonts w:ascii="Tele-GroteskEENor" w:hAnsi="Tele-GroteskEENor" w:cs="Arial"/>
                <w:b/>
                <w:color w:val="231F20"/>
                <w:spacing w:val="-4"/>
                <w:sz w:val="18"/>
                <w:szCs w:val="18"/>
                <w:lang w:val="cs-CZ"/>
              </w:rPr>
              <w:t xml:space="preserve"> </w:t>
            </w:r>
            <w:r w:rsidRPr="00D01DB4">
              <w:rPr>
                <w:rFonts w:ascii="Tele-GroteskEENor" w:hAnsi="Tele-GroteskEENor" w:cs="Arial"/>
                <w:b/>
                <w:color w:val="231F20"/>
                <w:spacing w:val="-1"/>
                <w:sz w:val="18"/>
                <w:szCs w:val="18"/>
                <w:lang w:val="cs-CZ"/>
              </w:rPr>
              <w:t>a.s.</w:t>
            </w:r>
          </w:p>
        </w:tc>
      </w:tr>
      <w:tr w:rsidR="00306EC7" w:rsidRPr="00D01DB4" w14:paraId="6B49D89E" w14:textId="77777777" w:rsidTr="008E3548">
        <w:trPr>
          <w:trHeight w:hRule="exact" w:val="227"/>
        </w:trPr>
        <w:tc>
          <w:tcPr>
            <w:tcW w:w="5529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055166B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SÍDLO:</w:t>
            </w:r>
          </w:p>
        </w:tc>
      </w:tr>
      <w:tr w:rsidR="00306EC7" w:rsidRPr="00D01DB4" w14:paraId="0002B900" w14:textId="77777777" w:rsidTr="008E3548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B0805C3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ULICE:</w:t>
            </w:r>
          </w:p>
        </w:tc>
        <w:tc>
          <w:tcPr>
            <w:tcW w:w="373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DD1ADBB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pacing w:val="-2"/>
                <w:sz w:val="18"/>
                <w:szCs w:val="18"/>
                <w:lang w:val="cs-CZ"/>
              </w:rPr>
              <w:t>Tomíčkova</w:t>
            </w: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 xml:space="preserve"> 2144/1</w:t>
            </w:r>
          </w:p>
        </w:tc>
      </w:tr>
      <w:tr w:rsidR="00306EC7" w:rsidRPr="00D01DB4" w14:paraId="13AC85EA" w14:textId="77777777" w:rsidTr="008E3548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37FF538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pacing w:val="-1"/>
                <w:sz w:val="18"/>
                <w:szCs w:val="18"/>
                <w:lang w:val="cs-CZ"/>
              </w:rPr>
              <w:t>MĚSTO:</w:t>
            </w:r>
          </w:p>
        </w:tc>
        <w:tc>
          <w:tcPr>
            <w:tcW w:w="373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EEF0C02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Praha 4</w:t>
            </w:r>
          </w:p>
        </w:tc>
      </w:tr>
      <w:tr w:rsidR="00306EC7" w:rsidRPr="00D01DB4" w14:paraId="7D74BE3E" w14:textId="77777777" w:rsidTr="008E3548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C9A0C91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PSČ:</w:t>
            </w:r>
          </w:p>
        </w:tc>
        <w:tc>
          <w:tcPr>
            <w:tcW w:w="373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CE0F71C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148 00</w:t>
            </w:r>
          </w:p>
        </w:tc>
      </w:tr>
      <w:tr w:rsidR="00306EC7" w:rsidRPr="00D01DB4" w14:paraId="2E8AAECF" w14:textId="77777777" w:rsidTr="008E3548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2B33EE6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IČ:</w:t>
            </w:r>
          </w:p>
        </w:tc>
        <w:tc>
          <w:tcPr>
            <w:tcW w:w="373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180A019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64949681</w:t>
            </w:r>
          </w:p>
        </w:tc>
      </w:tr>
      <w:tr w:rsidR="00306EC7" w:rsidRPr="00D01DB4" w14:paraId="1B11E946" w14:textId="77777777" w:rsidTr="008E3548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9610FDF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DIČ:</w:t>
            </w:r>
          </w:p>
        </w:tc>
        <w:tc>
          <w:tcPr>
            <w:tcW w:w="373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BAA9B3B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CZ64949681</w:t>
            </w:r>
          </w:p>
        </w:tc>
      </w:tr>
      <w:tr w:rsidR="00306EC7" w:rsidRPr="00D01DB4" w14:paraId="7AEBBEB7" w14:textId="77777777" w:rsidTr="008E3548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92ED6CF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SPISOVÁ ZNAČKA:</w:t>
            </w:r>
          </w:p>
        </w:tc>
        <w:tc>
          <w:tcPr>
            <w:tcW w:w="373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4F37567" w14:textId="73EE4839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B 3787 vedená u Městského soudu v</w:t>
            </w:r>
            <w:r w:rsidR="00E7365C"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 </w:t>
            </w: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Praze</w:t>
            </w:r>
          </w:p>
        </w:tc>
      </w:tr>
      <w:tr w:rsidR="00306EC7" w:rsidRPr="00D01DB4" w14:paraId="43497FAA" w14:textId="77777777" w:rsidTr="009F14CE">
        <w:trPr>
          <w:trHeight w:hRule="exact" w:val="714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1006B91" w14:textId="77777777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BANKOVNÍ SPOJENÍ:</w:t>
            </w:r>
          </w:p>
        </w:tc>
        <w:tc>
          <w:tcPr>
            <w:tcW w:w="373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0BC25EF" w14:textId="478E7B99" w:rsidR="002711B3" w:rsidRDefault="002711B3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</w:pPr>
            <w:r w:rsidRPr="002711B3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19-2235210247</w:t>
            </w:r>
            <w:r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/0100</w:t>
            </w:r>
          </w:p>
          <w:p w14:paraId="482B6188" w14:textId="3D1A9B14" w:rsidR="00306EC7" w:rsidRPr="00D01DB4" w:rsidRDefault="00306EC7" w:rsidP="008E3548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b/>
                <w:color w:val="231F20"/>
                <w:sz w:val="18"/>
                <w:szCs w:val="18"/>
                <w:lang w:val="cs-CZ"/>
              </w:rPr>
              <w:t>Komerční banka, a.s. 120 00 Praha 2</w:t>
            </w:r>
          </w:p>
        </w:tc>
      </w:tr>
    </w:tbl>
    <w:p w14:paraId="0477AB1C" w14:textId="77777777" w:rsidR="00141352" w:rsidRPr="00D01DB4" w:rsidRDefault="00141352" w:rsidP="00E53782">
      <w:pPr>
        <w:spacing w:before="7"/>
        <w:ind w:left="567" w:hanging="6"/>
        <w:jc w:val="both"/>
        <w:rPr>
          <w:rFonts w:ascii="Tele-GroteskEENor" w:eastAsia="Arial" w:hAnsi="Tele-GroteskEENor" w:cs="Arial"/>
          <w:color w:val="231F20"/>
        </w:rPr>
      </w:pPr>
    </w:p>
    <w:p w14:paraId="3ADF5C45" w14:textId="7C52AE39" w:rsidR="006C275F" w:rsidRPr="00D01DB4" w:rsidRDefault="006C275F" w:rsidP="00E53782">
      <w:pPr>
        <w:spacing w:before="7"/>
        <w:ind w:left="567" w:hanging="6"/>
        <w:jc w:val="both"/>
        <w:rPr>
          <w:rFonts w:ascii="Tele-GroteskEENor" w:eastAsia="Arial" w:hAnsi="Tele-GroteskEENor" w:cs="Arial"/>
          <w:color w:val="231F20"/>
        </w:rPr>
      </w:pPr>
      <w:r w:rsidRPr="00D01DB4">
        <w:rPr>
          <w:rFonts w:ascii="Tele-GroteskEENor" w:eastAsia="Arial" w:hAnsi="Tele-GroteskEENor" w:cs="Arial"/>
          <w:color w:val="231F20"/>
        </w:rPr>
        <w:t xml:space="preserve">(dále jen </w:t>
      </w:r>
      <w:r w:rsidR="00AA029C" w:rsidRPr="00D01DB4">
        <w:rPr>
          <w:rFonts w:ascii="Tele-GroteskEENor" w:eastAsia="Arial" w:hAnsi="Tele-GroteskEENor" w:cs="Arial"/>
          <w:color w:val="231F20"/>
        </w:rPr>
        <w:t>„</w:t>
      </w:r>
      <w:r w:rsidR="00AA029C" w:rsidRPr="00D01DB4">
        <w:rPr>
          <w:rFonts w:ascii="Tele-GroteskEENor" w:eastAsia="Arial" w:hAnsi="Tele-GroteskEENor" w:cs="Arial"/>
          <w:b/>
          <w:bCs/>
          <w:color w:val="231F20"/>
        </w:rPr>
        <w:t>TMCZ</w:t>
      </w:r>
      <w:r w:rsidR="00AA029C" w:rsidRPr="00D01DB4">
        <w:rPr>
          <w:rFonts w:ascii="Tele-GroteskEENor" w:eastAsia="Arial" w:hAnsi="Tele-GroteskEENor" w:cs="Arial"/>
          <w:color w:val="231F20"/>
        </w:rPr>
        <w:t>“</w:t>
      </w:r>
      <w:r w:rsidRPr="00D01DB4">
        <w:rPr>
          <w:rFonts w:ascii="Tele-GroteskEENor" w:eastAsia="Arial" w:hAnsi="Tele-GroteskEENor" w:cs="Arial"/>
          <w:color w:val="231F20"/>
        </w:rPr>
        <w:t>)</w:t>
      </w:r>
    </w:p>
    <w:p w14:paraId="0C6799CB" w14:textId="77777777" w:rsidR="00301389" w:rsidRPr="00D01DB4" w:rsidRDefault="00301389" w:rsidP="00840AB7">
      <w:pPr>
        <w:rPr>
          <w:rFonts w:ascii="Tele-GroteskEENor" w:hAnsi="Tele-GroteskEENor" w:cs="Arial"/>
        </w:rPr>
      </w:pPr>
    </w:p>
    <w:p w14:paraId="0C5A60F3" w14:textId="77777777" w:rsidR="00301389" w:rsidRPr="00D01DB4" w:rsidRDefault="00301389" w:rsidP="004306C6">
      <w:pPr>
        <w:ind w:left="561" w:firstLine="6"/>
        <w:rPr>
          <w:rFonts w:ascii="Tele-GroteskEENor" w:hAnsi="Tele-GroteskEENor" w:cs="Arial"/>
        </w:rPr>
      </w:pPr>
    </w:p>
    <w:p w14:paraId="588CDDB0" w14:textId="0AF2B347" w:rsidR="009830AD" w:rsidRPr="00D01DB4" w:rsidRDefault="00A81384" w:rsidP="004306C6">
      <w:pPr>
        <w:ind w:left="561" w:firstLine="6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>Smluvní partner/Účastník</w:t>
      </w:r>
      <w:r w:rsidR="00115E4D" w:rsidRPr="00D01DB4">
        <w:rPr>
          <w:rFonts w:ascii="Tele-GroteskEENor" w:hAnsi="Tele-GroteskEENor" w:cs="Arial"/>
        </w:rPr>
        <w:t xml:space="preserve">/Oprávněná osoba </w:t>
      </w:r>
    </w:p>
    <w:p w14:paraId="2A42E685" w14:textId="77777777" w:rsidR="00E06D1C" w:rsidRPr="00D01DB4" w:rsidRDefault="00E06D1C" w:rsidP="008E3548">
      <w:pPr>
        <w:spacing w:before="82"/>
        <w:ind w:left="426" w:firstLine="141"/>
        <w:jc w:val="both"/>
        <w:rPr>
          <w:rFonts w:ascii="Tele-GroteskEENor" w:eastAsia="Arial" w:hAnsi="Tele-GroteskEENor" w:cs="Arial"/>
          <w:color w:val="231F20"/>
        </w:rPr>
      </w:pPr>
      <w:r w:rsidRPr="00D01DB4">
        <w:rPr>
          <w:rFonts w:ascii="Tele-GroteskEENor" w:eastAsia="Arial" w:hAnsi="Tele-GroteskEENor" w:cs="Arial"/>
          <w:color w:val="231F20"/>
        </w:rPr>
        <w:tab/>
      </w:r>
      <w:r w:rsidRPr="00D01DB4">
        <w:rPr>
          <w:rFonts w:ascii="Tele-GroteskEENor" w:eastAsia="Arial" w:hAnsi="Tele-GroteskEENor" w:cs="Arial"/>
          <w:color w:val="231F20"/>
        </w:rPr>
        <w:tab/>
      </w:r>
      <w:r w:rsidRPr="00D01DB4">
        <w:rPr>
          <w:rFonts w:ascii="Tele-GroteskEENor" w:eastAsia="Arial" w:hAnsi="Tele-GroteskEENor" w:cs="Arial"/>
          <w:color w:val="231F20"/>
        </w:rPr>
        <w:tab/>
      </w:r>
      <w:r w:rsidRPr="00D01DB4">
        <w:rPr>
          <w:rFonts w:ascii="Tele-GroteskEENor" w:eastAsia="Arial" w:hAnsi="Tele-GroteskEENor" w:cs="Arial"/>
          <w:color w:val="231F20"/>
        </w:rPr>
        <w:tab/>
      </w:r>
      <w:r w:rsidRPr="00D01DB4">
        <w:rPr>
          <w:rFonts w:ascii="Tele-GroteskEENor" w:eastAsia="Arial" w:hAnsi="Tele-GroteskEENor" w:cs="Arial"/>
          <w:color w:val="231F20"/>
        </w:rPr>
        <w:tab/>
      </w:r>
    </w:p>
    <w:tbl>
      <w:tblPr>
        <w:tblW w:w="5470" w:type="dxa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3678"/>
      </w:tblGrid>
      <w:tr w:rsidR="00E71409" w:rsidRPr="00D01DB4" w14:paraId="413F3822" w14:textId="77777777" w:rsidTr="00494B2E">
        <w:trPr>
          <w:trHeight w:hRule="exact" w:val="227"/>
        </w:trPr>
        <w:tc>
          <w:tcPr>
            <w:tcW w:w="547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6FF752D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7"/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</w:tr>
      <w:tr w:rsidR="00E71409" w:rsidRPr="00D01DB4" w14:paraId="48609868" w14:textId="77777777" w:rsidTr="00494B2E">
        <w:trPr>
          <w:trHeight w:hRule="exact" w:val="227"/>
        </w:trPr>
        <w:tc>
          <w:tcPr>
            <w:tcW w:w="547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15942B3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SÍDLO:</w:t>
            </w:r>
          </w:p>
        </w:tc>
      </w:tr>
      <w:tr w:rsidR="00E71409" w:rsidRPr="00D01DB4" w14:paraId="36DF76CE" w14:textId="77777777" w:rsidTr="00494B2E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CC39D48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ULICE: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775A248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end"/>
            </w:r>
          </w:p>
        </w:tc>
      </w:tr>
      <w:tr w:rsidR="00E71409" w:rsidRPr="00D01DB4" w14:paraId="1388D61E" w14:textId="77777777" w:rsidTr="00494B2E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5DD7DBA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pacing w:val="-1"/>
                <w:sz w:val="18"/>
                <w:szCs w:val="18"/>
                <w:lang w:val="cs-CZ"/>
              </w:rPr>
              <w:t>MĚSTO: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D2D0797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end"/>
            </w:r>
          </w:p>
        </w:tc>
      </w:tr>
      <w:tr w:rsidR="00E71409" w:rsidRPr="00D01DB4" w14:paraId="1FB87753" w14:textId="77777777" w:rsidTr="00494B2E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38B0176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PSČ: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6C3C710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E71409" w:rsidRPr="00D01DB4" w14:paraId="69D6948C" w14:textId="77777777" w:rsidTr="00494B2E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2C65BB6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IČ: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EB8FD35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E71409" w:rsidRPr="00D01DB4" w14:paraId="05CA9724" w14:textId="77777777" w:rsidTr="00494B2E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80DBBD6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DIČ: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1EC000B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E71409" w:rsidRPr="00D01DB4" w14:paraId="6AA52D9F" w14:textId="77777777" w:rsidTr="00494B2E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814FE58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SPISOVÁ ZNAČKA: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86E4DA2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t xml:space="preserve"> </w:t>
            </w:r>
          </w:p>
        </w:tc>
      </w:tr>
      <w:tr w:rsidR="00E71409" w:rsidRPr="00D01DB4" w14:paraId="4DA759FE" w14:textId="77777777" w:rsidTr="00494B2E">
        <w:trPr>
          <w:trHeight w:hRule="exact" w:val="227"/>
        </w:trPr>
        <w:tc>
          <w:tcPr>
            <w:tcW w:w="17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DD40A92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ZASTOUPENÁ:</w:t>
            </w:r>
          </w:p>
        </w:tc>
        <w:tc>
          <w:tcPr>
            <w:tcW w:w="367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AA66CC4" w14:textId="77777777" w:rsidR="00E71409" w:rsidRPr="00D01DB4" w:rsidRDefault="00E7140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343F2F62" w14:textId="17BDAB92" w:rsidR="006C275F" w:rsidRPr="00D01DB4" w:rsidRDefault="006C275F" w:rsidP="00E53782">
      <w:pPr>
        <w:spacing w:before="82"/>
        <w:ind w:left="567"/>
        <w:rPr>
          <w:rFonts w:ascii="Tele-GroteskEENor" w:eastAsia="Arial" w:hAnsi="Tele-GroteskEENor" w:cs="Arial"/>
        </w:rPr>
      </w:pPr>
      <w:r w:rsidRPr="00D01DB4">
        <w:rPr>
          <w:rFonts w:ascii="Tele-GroteskEENor" w:eastAsia="Arial" w:hAnsi="Tele-GroteskEENor" w:cs="Arial"/>
          <w:color w:val="231F20"/>
        </w:rPr>
        <w:t xml:space="preserve">(dále jen </w:t>
      </w:r>
      <w:r w:rsidR="00A432D4" w:rsidRPr="00D01DB4">
        <w:rPr>
          <w:rFonts w:ascii="Tele-GroteskEENor" w:eastAsia="Arial" w:hAnsi="Tele-GroteskEENor" w:cs="Arial"/>
          <w:b/>
          <w:bCs/>
          <w:color w:val="231F20"/>
        </w:rPr>
        <w:t>„</w:t>
      </w:r>
      <w:r w:rsidR="00C14F08" w:rsidRPr="00D01DB4">
        <w:rPr>
          <w:rFonts w:ascii="Tele-GroteskEENor" w:eastAsia="Arial" w:hAnsi="Tele-GroteskEENor" w:cs="Arial"/>
          <w:b/>
          <w:bCs/>
          <w:color w:val="231F20"/>
        </w:rPr>
        <w:t>Regulovaný</w:t>
      </w:r>
      <w:r w:rsidR="00245238" w:rsidRPr="00D01DB4">
        <w:rPr>
          <w:rFonts w:ascii="Tele-GroteskEENor" w:eastAsia="Arial" w:hAnsi="Tele-GroteskEENor" w:cs="Arial"/>
          <w:b/>
          <w:bCs/>
          <w:color w:val="231F20"/>
        </w:rPr>
        <w:t xml:space="preserve"> </w:t>
      </w:r>
      <w:r w:rsidR="00C14F08" w:rsidRPr="00D01DB4">
        <w:rPr>
          <w:rFonts w:ascii="Tele-GroteskEENor" w:eastAsia="Arial" w:hAnsi="Tele-GroteskEENor" w:cs="Arial"/>
          <w:b/>
          <w:bCs/>
          <w:color w:val="231F20"/>
        </w:rPr>
        <w:t>subjekt</w:t>
      </w:r>
      <w:r w:rsidRPr="00D01DB4">
        <w:rPr>
          <w:rFonts w:ascii="Tele-GroteskEENor" w:eastAsia="Arial" w:hAnsi="Tele-GroteskEENor" w:cs="Arial"/>
          <w:b/>
          <w:bCs/>
          <w:color w:val="231F20"/>
        </w:rPr>
        <w:t>“</w:t>
      </w:r>
      <w:r w:rsidRPr="00D01DB4">
        <w:rPr>
          <w:rFonts w:ascii="Tele-GroteskEENor" w:eastAsia="Arial" w:hAnsi="Tele-GroteskEENor" w:cs="Arial"/>
          <w:color w:val="231F20"/>
        </w:rPr>
        <w:t>)</w:t>
      </w:r>
      <w:r w:rsidR="00C154D5">
        <w:rPr>
          <w:rStyle w:val="EndnoteReference"/>
          <w:rFonts w:ascii="Tele-GroteskEENor" w:eastAsia="Arial" w:hAnsi="Tele-GroteskEENor" w:cs="Arial"/>
          <w:color w:val="231F20"/>
        </w:rPr>
        <w:endnoteReference w:id="3"/>
      </w:r>
    </w:p>
    <w:p w14:paraId="5EECC9F2" w14:textId="77777777" w:rsidR="002960CC" w:rsidRPr="00D01DB4" w:rsidRDefault="002960CC" w:rsidP="00221695">
      <w:pPr>
        <w:rPr>
          <w:rFonts w:ascii="Tele-GroteskEENor" w:hAnsi="Tele-GroteskEENor" w:cs="Arial"/>
        </w:rPr>
      </w:pPr>
    </w:p>
    <w:p w14:paraId="49FDDA57" w14:textId="76F16076" w:rsidR="002747B7" w:rsidRPr="00D01DB4" w:rsidRDefault="002747B7" w:rsidP="002747B7">
      <w:pPr>
        <w:ind w:left="561" w:firstLine="6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  <w:i/>
          <w:iCs/>
        </w:rPr>
        <w:t>Vyplňte všechna povinná pole (označená *).</w:t>
      </w:r>
    </w:p>
    <w:p w14:paraId="342EAB02" w14:textId="77777777" w:rsidR="00892F95" w:rsidRPr="00D01DB4" w:rsidRDefault="00892F95" w:rsidP="00892F95">
      <w:pPr>
        <w:tabs>
          <w:tab w:val="left" w:pos="3969"/>
        </w:tabs>
        <w:ind w:left="567"/>
        <w:jc w:val="both"/>
        <w:rPr>
          <w:rFonts w:ascii="Tele-GroteskEENor" w:hAnsi="Tele-GroteskEENor" w:cs="Arial"/>
          <w:b/>
          <w:caps/>
          <w:color w:val="E20074"/>
          <w:lang w:eastAsia="cs-CZ"/>
        </w:rPr>
      </w:pPr>
    </w:p>
    <w:p w14:paraId="0FC8B300" w14:textId="1755AB6B" w:rsidR="00372D58" w:rsidRPr="00D01DB4" w:rsidRDefault="00372D58" w:rsidP="004D349C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t>PROHLÁŠENÍ regulovaného subje</w:t>
      </w:r>
      <w:r w:rsidR="00E45597" w:rsidRPr="00D01DB4">
        <w:rPr>
          <w:rFonts w:ascii="Tele-GroteskEENor" w:hAnsi="Tele-GroteskEENor" w:cs="Arial"/>
          <w:caps/>
          <w:color w:val="E20074"/>
          <w:sz w:val="18"/>
          <w:szCs w:val="18"/>
        </w:rPr>
        <w:t>k</w:t>
      </w:r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t>tu</w:t>
      </w:r>
    </w:p>
    <w:p w14:paraId="2187C32B" w14:textId="77777777" w:rsidR="00372D58" w:rsidRPr="00D01DB4" w:rsidRDefault="00372D58" w:rsidP="00372D58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b w:val="0"/>
          <w:sz w:val="18"/>
          <w:szCs w:val="18"/>
        </w:rPr>
      </w:pPr>
    </w:p>
    <w:p w14:paraId="70571CFD" w14:textId="77777777" w:rsidR="00372D58" w:rsidRPr="00D01DB4" w:rsidRDefault="00372D58" w:rsidP="000D28E0">
      <w:pPr>
        <w:pStyle w:val="ListParagraph"/>
        <w:numPr>
          <w:ilvl w:val="0"/>
          <w:numId w:val="8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 xml:space="preserve">Prohlašuji, že uvedené údaje jsou pravdivé, úplné a aktuální. </w:t>
      </w:r>
    </w:p>
    <w:p w14:paraId="590003FB" w14:textId="2964CFC7" w:rsidR="00372D58" w:rsidRPr="00D01DB4" w:rsidRDefault="00372D58" w:rsidP="000D28E0">
      <w:pPr>
        <w:pStyle w:val="ListParagraph"/>
        <w:numPr>
          <w:ilvl w:val="0"/>
          <w:numId w:val="8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 xml:space="preserve">Beru na vědomí, že </w:t>
      </w:r>
      <w:r w:rsidR="00987F44" w:rsidRPr="00D01DB4">
        <w:rPr>
          <w:rFonts w:ascii="Tele-GroteskEENor" w:hAnsi="Tele-GroteskEENor" w:cs="Arial"/>
        </w:rPr>
        <w:t>TMCZ</w:t>
      </w:r>
      <w:r w:rsidRPr="00D01DB4">
        <w:rPr>
          <w:rFonts w:ascii="Tele-GroteskEENor" w:hAnsi="Tele-GroteskEENor" w:cs="Arial"/>
        </w:rPr>
        <w:t xml:space="preserve"> bude přistupovat k mé společnosti jako k </w:t>
      </w:r>
      <w:r w:rsidR="002B7FBB">
        <w:rPr>
          <w:rFonts w:ascii="Tele-GroteskEENor" w:hAnsi="Tele-GroteskEENor" w:cs="Arial"/>
        </w:rPr>
        <w:t>R</w:t>
      </w:r>
      <w:r w:rsidRPr="00D01DB4">
        <w:rPr>
          <w:rFonts w:ascii="Tele-GroteskEENor" w:hAnsi="Tele-GroteskEENor" w:cs="Arial"/>
        </w:rPr>
        <w:t xml:space="preserve">egulovanému subjektu pouze tehdy, pokud toto </w:t>
      </w:r>
      <w:r w:rsidR="00697F07" w:rsidRPr="00D01DB4">
        <w:rPr>
          <w:rFonts w:ascii="Tele-GroteskEENor" w:hAnsi="Tele-GroteskEENor" w:cs="Arial"/>
        </w:rPr>
        <w:t>O</w:t>
      </w:r>
      <w:r w:rsidRPr="00D01DB4">
        <w:rPr>
          <w:rFonts w:ascii="Tele-GroteskEENor" w:hAnsi="Tele-GroteskEENor" w:cs="Arial"/>
        </w:rPr>
        <w:t xml:space="preserve">známení obsahuje všechny podstatné náležitosti </w:t>
      </w:r>
      <w:r w:rsidR="00314A41" w:rsidRPr="00D01DB4">
        <w:rPr>
          <w:rFonts w:ascii="Tele-GroteskEENor" w:hAnsi="Tele-GroteskEENor" w:cs="Arial"/>
        </w:rPr>
        <w:t>dle zákona č. 264/2025 Sb., o kybernetické bezpečnosti (dále jen „NZKB“), a</w:t>
      </w:r>
      <w:r w:rsidRPr="00D01DB4">
        <w:rPr>
          <w:rFonts w:ascii="Tele-GroteskEENor" w:hAnsi="Tele-GroteskEENor" w:cs="Arial"/>
        </w:rPr>
        <w:t xml:space="preserve"> příslušných vyhlášek a bylo doručeno </w:t>
      </w:r>
      <w:r w:rsidR="00EF55EC" w:rsidRPr="00D01DB4">
        <w:rPr>
          <w:rFonts w:ascii="Tele-GroteskEENor" w:hAnsi="Tele-GroteskEENor" w:cs="Arial"/>
        </w:rPr>
        <w:t>pověřenou</w:t>
      </w:r>
      <w:r w:rsidRPr="00D01DB4">
        <w:rPr>
          <w:rFonts w:ascii="Tele-GroteskEENor" w:hAnsi="Tele-GroteskEENor" w:cs="Arial"/>
        </w:rPr>
        <w:t xml:space="preserve"> osobou</w:t>
      </w:r>
      <w:r w:rsidR="00EF55EC" w:rsidRPr="00D01DB4">
        <w:rPr>
          <w:rFonts w:ascii="Tele-GroteskEENor" w:hAnsi="Tele-GroteskEENor" w:cs="Arial"/>
        </w:rPr>
        <w:t xml:space="preserve"> Regulovaného subjektu</w:t>
      </w:r>
      <w:r w:rsidR="004924AB" w:rsidRPr="00D01DB4">
        <w:rPr>
          <w:rFonts w:ascii="Tele-GroteskEENor" w:hAnsi="Tele-GroteskEENor" w:cs="Arial"/>
        </w:rPr>
        <w:t xml:space="preserve"> a tuto skutečnost TMCZ Regulovanému subjektu potvrdí</w:t>
      </w:r>
      <w:r w:rsidRPr="00D01DB4">
        <w:rPr>
          <w:rFonts w:ascii="Tele-GroteskEENor" w:hAnsi="Tele-GroteskEENor" w:cs="Arial"/>
        </w:rPr>
        <w:t xml:space="preserve">. </w:t>
      </w:r>
    </w:p>
    <w:p w14:paraId="70A58793" w14:textId="11D92375" w:rsidR="00372D58" w:rsidRPr="00D01DB4" w:rsidRDefault="00372D58" w:rsidP="000D28E0">
      <w:pPr>
        <w:pStyle w:val="ListParagraph"/>
        <w:numPr>
          <w:ilvl w:val="0"/>
          <w:numId w:val="8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 xml:space="preserve">Zavazuji se bez zbytečného odkladu informovat </w:t>
      </w:r>
      <w:r w:rsidR="0077765A" w:rsidRPr="00D01DB4">
        <w:rPr>
          <w:rFonts w:ascii="Tele-GroteskEENor" w:hAnsi="Tele-GroteskEENor" w:cs="Arial"/>
        </w:rPr>
        <w:t>TMCZ</w:t>
      </w:r>
      <w:r w:rsidRPr="00D01DB4">
        <w:rPr>
          <w:rFonts w:ascii="Tele-GroteskEENor" w:hAnsi="Tele-GroteskEENor" w:cs="Arial"/>
        </w:rPr>
        <w:t xml:space="preserve"> o jakékoliv změně ve své registraci</w:t>
      </w:r>
      <w:r w:rsidR="00E80B83">
        <w:rPr>
          <w:rStyle w:val="EndnoteReference"/>
          <w:rFonts w:ascii="Tele-GroteskEENor" w:hAnsi="Tele-GroteskEENor" w:cs="Arial"/>
        </w:rPr>
        <w:endnoteReference w:id="4"/>
      </w:r>
      <w:r w:rsidRPr="00D01DB4">
        <w:rPr>
          <w:rFonts w:ascii="Tele-GroteskEENor" w:hAnsi="Tele-GroteskEENor" w:cs="Arial"/>
        </w:rPr>
        <w:t xml:space="preserve"> dle NZKB nebo ve skutečnostech uvedených v tomto </w:t>
      </w:r>
      <w:r w:rsidR="00697F07" w:rsidRPr="00D01DB4">
        <w:rPr>
          <w:rFonts w:ascii="Tele-GroteskEENor" w:hAnsi="Tele-GroteskEENor" w:cs="Arial"/>
        </w:rPr>
        <w:t>O</w:t>
      </w:r>
      <w:r w:rsidRPr="00D01DB4">
        <w:rPr>
          <w:rFonts w:ascii="Tele-GroteskEENor" w:hAnsi="Tele-GroteskEENor" w:cs="Arial"/>
        </w:rPr>
        <w:t>známení</w:t>
      </w:r>
      <w:r w:rsidR="00BD0C47" w:rsidRPr="00D01DB4">
        <w:rPr>
          <w:rFonts w:ascii="Tele-GroteskEENor" w:hAnsi="Tele-GroteskEENor" w:cs="Arial"/>
        </w:rPr>
        <w:t>, pokud je změna relevan</w:t>
      </w:r>
      <w:r w:rsidR="001E546C" w:rsidRPr="00D01DB4">
        <w:rPr>
          <w:rFonts w:ascii="Tele-GroteskEENor" w:hAnsi="Tele-GroteskEENor" w:cs="Arial"/>
        </w:rPr>
        <w:t xml:space="preserve">tní pro </w:t>
      </w:r>
      <w:r w:rsidR="0082002F" w:rsidRPr="00D01DB4">
        <w:rPr>
          <w:rFonts w:ascii="Tele-GroteskEENor" w:hAnsi="Tele-GroteskEENor" w:cs="Arial"/>
        </w:rPr>
        <w:t xml:space="preserve">níže </w:t>
      </w:r>
      <w:r w:rsidR="001E546C" w:rsidRPr="00D01DB4">
        <w:rPr>
          <w:rFonts w:ascii="Tele-GroteskEENor" w:hAnsi="Tele-GroteskEENor" w:cs="Arial"/>
        </w:rPr>
        <w:t>oznamovan</w:t>
      </w:r>
      <w:r w:rsidR="00B902E0" w:rsidRPr="00D01DB4">
        <w:rPr>
          <w:rFonts w:ascii="Tele-GroteskEENor" w:hAnsi="Tele-GroteskEENor" w:cs="Arial"/>
        </w:rPr>
        <w:t>é</w:t>
      </w:r>
      <w:r w:rsidR="001E546C" w:rsidRPr="00D01DB4">
        <w:rPr>
          <w:rFonts w:ascii="Tele-GroteskEENor" w:hAnsi="Tele-GroteskEENor" w:cs="Arial"/>
        </w:rPr>
        <w:t xml:space="preserve"> </w:t>
      </w:r>
      <w:r w:rsidR="0082002F" w:rsidRPr="00D01DB4">
        <w:rPr>
          <w:rFonts w:ascii="Tele-GroteskEENor" w:hAnsi="Tele-GroteskEENor" w:cs="Arial"/>
        </w:rPr>
        <w:t>S</w:t>
      </w:r>
      <w:r w:rsidR="001E546C" w:rsidRPr="00D01DB4">
        <w:rPr>
          <w:rFonts w:ascii="Tele-GroteskEENor" w:hAnsi="Tele-GroteskEENor" w:cs="Arial"/>
        </w:rPr>
        <w:t>lužb</w:t>
      </w:r>
      <w:r w:rsidR="00B902E0" w:rsidRPr="00D01DB4">
        <w:rPr>
          <w:rFonts w:ascii="Tele-GroteskEENor" w:hAnsi="Tele-GroteskEENor" w:cs="Arial"/>
        </w:rPr>
        <w:t>y</w:t>
      </w:r>
      <w:r w:rsidRPr="00D01DB4">
        <w:rPr>
          <w:rFonts w:ascii="Tele-GroteskEENor" w:hAnsi="Tele-GroteskEENor" w:cs="Arial"/>
        </w:rPr>
        <w:t xml:space="preserve">. </w:t>
      </w:r>
    </w:p>
    <w:p w14:paraId="194F18FA" w14:textId="24309615" w:rsidR="00372D58" w:rsidRPr="00D01DB4" w:rsidRDefault="00372D58" w:rsidP="000D28E0">
      <w:pPr>
        <w:pStyle w:val="ListParagraph"/>
        <w:numPr>
          <w:ilvl w:val="0"/>
          <w:numId w:val="8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 xml:space="preserve">Na výzvu TMCZ </w:t>
      </w:r>
      <w:r w:rsidR="00E73D37" w:rsidRPr="00D01DB4">
        <w:rPr>
          <w:rFonts w:ascii="Tele-GroteskEENor" w:hAnsi="Tele-GroteskEENor" w:cs="Arial"/>
        </w:rPr>
        <w:t xml:space="preserve">se zavazuji </w:t>
      </w:r>
      <w:r w:rsidRPr="00D01DB4">
        <w:rPr>
          <w:rFonts w:ascii="Tele-GroteskEENor" w:hAnsi="Tele-GroteskEENor" w:cs="Arial"/>
        </w:rPr>
        <w:t>proká</w:t>
      </w:r>
      <w:r w:rsidR="004654F5" w:rsidRPr="00D01DB4">
        <w:rPr>
          <w:rFonts w:ascii="Tele-GroteskEENor" w:hAnsi="Tele-GroteskEENor" w:cs="Arial"/>
        </w:rPr>
        <w:t>zat</w:t>
      </w:r>
      <w:r w:rsidRPr="00D01DB4">
        <w:rPr>
          <w:rFonts w:ascii="Tele-GroteskEENor" w:hAnsi="Tele-GroteskEENor" w:cs="Arial"/>
        </w:rPr>
        <w:t xml:space="preserve"> registraci své regulované služby</w:t>
      </w:r>
      <w:r w:rsidR="00495A16">
        <w:rPr>
          <w:rStyle w:val="EndnoteReference"/>
          <w:rFonts w:ascii="Tele-GroteskEENor" w:hAnsi="Tele-GroteskEENor" w:cs="Arial"/>
        </w:rPr>
        <w:endnoteReference w:id="5"/>
      </w:r>
      <w:r w:rsidRPr="00D01DB4">
        <w:rPr>
          <w:rFonts w:ascii="Tele-GroteskEENor" w:hAnsi="Tele-GroteskEENor" w:cs="Arial"/>
        </w:rPr>
        <w:t xml:space="preserve"> do 5 pracovních dnů.</w:t>
      </w:r>
    </w:p>
    <w:p w14:paraId="298897AA" w14:textId="4D302D24" w:rsidR="00081B9D" w:rsidRPr="00D01DB4" w:rsidRDefault="00081B9D" w:rsidP="000D28E0">
      <w:pPr>
        <w:pStyle w:val="ListParagraph"/>
        <w:numPr>
          <w:ilvl w:val="0"/>
          <w:numId w:val="8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 xml:space="preserve">Podpisem tohoto Oznámení Regulovaný subjekt </w:t>
      </w:r>
      <w:r w:rsidR="00697F07" w:rsidRPr="00D01DB4">
        <w:rPr>
          <w:rFonts w:ascii="Tele-GroteskEENor" w:hAnsi="Tele-GroteskEENor" w:cs="Arial"/>
        </w:rPr>
        <w:t xml:space="preserve">potvrzuje svůj souhlas </w:t>
      </w:r>
      <w:r w:rsidRPr="00D01DB4">
        <w:rPr>
          <w:rFonts w:ascii="Tele-GroteskEENor" w:hAnsi="Tele-GroteskEENor" w:cs="Arial"/>
        </w:rPr>
        <w:t xml:space="preserve">se zněním </w:t>
      </w:r>
      <w:r w:rsidR="00A45F8B" w:rsidRPr="00D01DB4">
        <w:rPr>
          <w:rFonts w:ascii="Tele-GroteskEENor" w:hAnsi="Tele-GroteskEENor" w:cs="Arial"/>
        </w:rPr>
        <w:t xml:space="preserve">dokumentu </w:t>
      </w:r>
      <w:r w:rsidRPr="00D01DB4">
        <w:rPr>
          <w:rFonts w:ascii="Tele-GroteskEENor" w:hAnsi="Tele-GroteskEENor" w:cs="Arial"/>
        </w:rPr>
        <w:t xml:space="preserve">Bezpečnost služeb, </w:t>
      </w:r>
      <w:r w:rsidR="00A45F8B" w:rsidRPr="00D01DB4">
        <w:rPr>
          <w:rFonts w:ascii="Tele-GroteskEENor" w:hAnsi="Tele-GroteskEENor" w:cs="Arial"/>
        </w:rPr>
        <w:t>dostupným na</w:t>
      </w:r>
      <w:r w:rsidR="00224B95" w:rsidRPr="00D01DB4">
        <w:rPr>
          <w:rFonts w:ascii="Tele-GroteskEENor" w:hAnsi="Tele-GroteskEENor" w:cs="Arial"/>
        </w:rPr>
        <w:t xml:space="preserve"> </w:t>
      </w:r>
      <w:hyperlink r:id="rId12" w:history="1">
        <w:r w:rsidR="00F278FF" w:rsidRPr="00137868">
          <w:rPr>
            <w:rStyle w:val="Hyperlink"/>
            <w:rFonts w:ascii="Tele-GroteskEENor" w:hAnsi="Tele-GroteskEENor" w:cs="Arial"/>
          </w:rPr>
          <w:t>http://t-mobile.cz/regulace</w:t>
        </w:r>
      </w:hyperlink>
      <w:r w:rsidR="00A45F8B" w:rsidRPr="00D01DB4">
        <w:rPr>
          <w:rFonts w:ascii="Tele-GroteskEENor" w:hAnsi="Tele-GroteskEENor" w:cs="Arial"/>
        </w:rPr>
        <w:t>, který se stává součástí smluvní dokumentac</w:t>
      </w:r>
      <w:r w:rsidR="00C0134C" w:rsidRPr="00D01DB4">
        <w:rPr>
          <w:rFonts w:ascii="Tele-GroteskEENor" w:hAnsi="Tele-GroteskEENor" w:cs="Arial"/>
        </w:rPr>
        <w:t>e</w:t>
      </w:r>
      <w:r w:rsidR="00A45F8B" w:rsidRPr="00D01DB4">
        <w:rPr>
          <w:rFonts w:ascii="Tele-GroteskEENor" w:hAnsi="Tele-GroteskEENor" w:cs="Arial"/>
        </w:rPr>
        <w:t xml:space="preserve"> </w:t>
      </w:r>
      <w:r w:rsidR="00960994" w:rsidRPr="00D01DB4">
        <w:rPr>
          <w:rFonts w:ascii="Tele-GroteskEENor" w:hAnsi="Tele-GroteskEENor" w:cs="Arial"/>
        </w:rPr>
        <w:t xml:space="preserve">pro smluvní vztah </w:t>
      </w:r>
      <w:r w:rsidR="00A45F8B" w:rsidRPr="00D01DB4">
        <w:rPr>
          <w:rFonts w:ascii="Tele-GroteskEENor" w:hAnsi="Tele-GroteskEENor" w:cs="Arial"/>
        </w:rPr>
        <w:t xml:space="preserve">stran. </w:t>
      </w:r>
    </w:p>
    <w:p w14:paraId="4B7E78F4" w14:textId="22568842" w:rsidR="00697F07" w:rsidRPr="00D01DB4" w:rsidRDefault="00697F07" w:rsidP="000D28E0">
      <w:pPr>
        <w:pStyle w:val="ListParagraph"/>
        <w:numPr>
          <w:ilvl w:val="0"/>
          <w:numId w:val="8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 xml:space="preserve">Oznámení režimu dle NZKB </w:t>
      </w:r>
      <w:r w:rsidRPr="00D01DB4">
        <w:rPr>
          <w:rFonts w:ascii="Tele-GroteskEENor" w:hAnsi="Tele-GroteskEENor" w:cs="Arial"/>
          <w:b/>
          <w:bCs/>
          <w:u w:val="single"/>
        </w:rPr>
        <w:t xml:space="preserve">pro jednotlivou </w:t>
      </w:r>
      <w:r w:rsidR="00C0134C" w:rsidRPr="00D01DB4">
        <w:rPr>
          <w:rFonts w:ascii="Tele-GroteskEENor" w:hAnsi="Tele-GroteskEENor" w:cs="Arial"/>
          <w:b/>
          <w:bCs/>
          <w:u w:val="single"/>
        </w:rPr>
        <w:t>S</w:t>
      </w:r>
      <w:r w:rsidRPr="00D01DB4">
        <w:rPr>
          <w:rFonts w:ascii="Tele-GroteskEENor" w:hAnsi="Tele-GroteskEENor" w:cs="Arial"/>
          <w:b/>
          <w:bCs/>
          <w:u w:val="single"/>
        </w:rPr>
        <w:t>lužbu</w:t>
      </w:r>
      <w:r w:rsidRPr="00D01DB4">
        <w:rPr>
          <w:rFonts w:ascii="Tele-GroteskEENor" w:hAnsi="Tele-GroteskEENor" w:cs="Arial"/>
        </w:rPr>
        <w:t xml:space="preserve"> lze změnit prostřednictvím elektronického změnového formuláře (tam, kde to TMCZ umožňuje) nebo prostřednictvím formuláře „Změna Oznámení dle NZKB“, přičemž takto se vždy mění nastavení režimu NZKB pouze pro definovanou </w:t>
      </w:r>
      <w:r w:rsidR="00A27EA3" w:rsidRPr="00D01DB4">
        <w:rPr>
          <w:rFonts w:ascii="Tele-GroteskEENor" w:hAnsi="Tele-GroteskEENor" w:cs="Arial"/>
        </w:rPr>
        <w:t>S</w:t>
      </w:r>
      <w:r w:rsidRPr="00D01DB4">
        <w:rPr>
          <w:rFonts w:ascii="Tele-GroteskEENor" w:hAnsi="Tele-GroteskEENor" w:cs="Arial"/>
        </w:rPr>
        <w:t xml:space="preserve">lužbu (nastavení NZKB u ostatních </w:t>
      </w:r>
      <w:r w:rsidR="00A27EA3" w:rsidRPr="00D01DB4">
        <w:rPr>
          <w:rFonts w:ascii="Tele-GroteskEENor" w:hAnsi="Tele-GroteskEENor" w:cs="Arial"/>
        </w:rPr>
        <w:t>S</w:t>
      </w:r>
      <w:r w:rsidRPr="00D01DB4">
        <w:rPr>
          <w:rFonts w:ascii="Tele-GroteskEENor" w:hAnsi="Tele-GroteskEENor" w:cs="Arial"/>
        </w:rPr>
        <w:t>lužeb se nemění)</w:t>
      </w:r>
      <w:r w:rsidR="0050529C" w:rsidRPr="00D01DB4">
        <w:rPr>
          <w:rFonts w:ascii="Tele-GroteskEENor" w:hAnsi="Tele-GroteskEENor" w:cs="Arial"/>
        </w:rPr>
        <w:t>.</w:t>
      </w:r>
      <w:r w:rsidRPr="00D01DB4">
        <w:rPr>
          <w:rFonts w:ascii="Tele-GroteskEENor" w:hAnsi="Tele-GroteskEENor" w:cs="Arial"/>
        </w:rPr>
        <w:t xml:space="preserve"> </w:t>
      </w:r>
    </w:p>
    <w:p w14:paraId="43E3E760" w14:textId="28464D52" w:rsidR="00960994" w:rsidRPr="00D01DB4" w:rsidRDefault="00DC6F7E" w:rsidP="000D28E0">
      <w:pPr>
        <w:pStyle w:val="ListParagraph"/>
        <w:numPr>
          <w:ilvl w:val="0"/>
          <w:numId w:val="8"/>
        </w:numPr>
        <w:jc w:val="both"/>
        <w:rPr>
          <w:rFonts w:ascii="Tele-GroteskEENor" w:hAnsi="Tele-GroteskEENor" w:cs="Arial"/>
          <w:b/>
          <w:bCs/>
          <w:u w:val="single"/>
        </w:rPr>
      </w:pPr>
      <w:r w:rsidRPr="00D01DB4">
        <w:rPr>
          <w:rFonts w:ascii="Tele-GroteskEENor" w:hAnsi="Tele-GroteskEENor" w:cs="Arial"/>
          <w:b/>
          <w:bCs/>
          <w:u w:val="single"/>
        </w:rPr>
        <w:t xml:space="preserve">Pozdější Oznámení </w:t>
      </w:r>
      <w:r w:rsidR="00697F07" w:rsidRPr="00D01DB4">
        <w:rPr>
          <w:rFonts w:ascii="Tele-GroteskEENor" w:hAnsi="Tele-GroteskEENor" w:cs="Arial"/>
          <w:b/>
          <w:bCs/>
          <w:u w:val="single"/>
        </w:rPr>
        <w:t xml:space="preserve">vždy </w:t>
      </w:r>
      <w:r w:rsidRPr="00D01DB4">
        <w:rPr>
          <w:rFonts w:ascii="Tele-GroteskEENor" w:hAnsi="Tele-GroteskEENor" w:cs="Arial"/>
          <w:b/>
          <w:bCs/>
          <w:u w:val="single"/>
        </w:rPr>
        <w:t xml:space="preserve">v plném rozsahu ruší a nahrazuje </w:t>
      </w:r>
      <w:r w:rsidR="0013746F" w:rsidRPr="00D01DB4">
        <w:rPr>
          <w:rFonts w:ascii="Tele-GroteskEENor" w:hAnsi="Tele-GroteskEENor" w:cs="Arial"/>
          <w:b/>
          <w:bCs/>
          <w:u w:val="single"/>
        </w:rPr>
        <w:t xml:space="preserve">dřívější </w:t>
      </w:r>
      <w:r w:rsidRPr="00D01DB4">
        <w:rPr>
          <w:rFonts w:ascii="Tele-GroteskEENor" w:hAnsi="Tele-GroteskEENor" w:cs="Arial"/>
          <w:b/>
          <w:bCs/>
          <w:u w:val="single"/>
        </w:rPr>
        <w:t xml:space="preserve">Oznámení </w:t>
      </w:r>
      <w:r w:rsidR="0013746F" w:rsidRPr="00D01DB4">
        <w:rPr>
          <w:rFonts w:ascii="Tele-GroteskEENor" w:hAnsi="Tele-GroteskEENor" w:cs="Arial"/>
          <w:b/>
          <w:bCs/>
          <w:u w:val="single"/>
        </w:rPr>
        <w:t>Regulovaného subjektu</w:t>
      </w:r>
      <w:r w:rsidR="00395B9A" w:rsidRPr="00D01DB4">
        <w:rPr>
          <w:rFonts w:ascii="Tele-GroteskEENor" w:hAnsi="Tele-GroteskEENor" w:cs="Arial"/>
          <w:b/>
          <w:bCs/>
          <w:u w:val="single"/>
        </w:rPr>
        <w:t xml:space="preserve"> ke všem </w:t>
      </w:r>
      <w:r w:rsidR="00611484" w:rsidRPr="00D01DB4">
        <w:rPr>
          <w:rFonts w:ascii="Tele-GroteskEENor" w:hAnsi="Tele-GroteskEENor" w:cs="Arial"/>
          <w:b/>
          <w:bCs/>
          <w:u w:val="single"/>
        </w:rPr>
        <w:t xml:space="preserve">jeho </w:t>
      </w:r>
      <w:r w:rsidR="00395B9A" w:rsidRPr="00D01DB4">
        <w:rPr>
          <w:rFonts w:ascii="Tele-GroteskEENor" w:hAnsi="Tele-GroteskEENor" w:cs="Arial"/>
          <w:b/>
          <w:bCs/>
          <w:u w:val="single"/>
        </w:rPr>
        <w:t>Službám</w:t>
      </w:r>
      <w:r w:rsidR="0050529C" w:rsidRPr="00D01DB4">
        <w:rPr>
          <w:rFonts w:ascii="Tele-GroteskEENor" w:hAnsi="Tele-GroteskEENor" w:cs="Arial"/>
          <w:b/>
          <w:bCs/>
          <w:u w:val="single"/>
        </w:rPr>
        <w:t xml:space="preserve"> (včetně případných změn </w:t>
      </w:r>
      <w:r w:rsidR="00D80EB1" w:rsidRPr="00D01DB4">
        <w:rPr>
          <w:rFonts w:ascii="Tele-GroteskEENor" w:hAnsi="Tele-GroteskEENor" w:cs="Arial"/>
          <w:b/>
          <w:bCs/>
          <w:u w:val="single"/>
        </w:rPr>
        <w:t xml:space="preserve">dřívějšího </w:t>
      </w:r>
      <w:r w:rsidR="00611484" w:rsidRPr="00D01DB4">
        <w:rPr>
          <w:rFonts w:ascii="Tele-GroteskEENor" w:hAnsi="Tele-GroteskEENor" w:cs="Arial"/>
          <w:b/>
          <w:bCs/>
          <w:u w:val="single"/>
        </w:rPr>
        <w:t xml:space="preserve">Oznámení </w:t>
      </w:r>
      <w:r w:rsidR="0050529C" w:rsidRPr="00D01DB4">
        <w:rPr>
          <w:rFonts w:ascii="Tele-GroteskEENor" w:hAnsi="Tele-GroteskEENor" w:cs="Arial"/>
          <w:b/>
          <w:bCs/>
          <w:u w:val="single"/>
        </w:rPr>
        <w:t>provedených postupem dle předchozího odstavce)</w:t>
      </w:r>
      <w:r w:rsidR="0013746F" w:rsidRPr="00D01DB4">
        <w:rPr>
          <w:rFonts w:ascii="Tele-GroteskEENor" w:hAnsi="Tele-GroteskEENor" w:cs="Arial"/>
          <w:b/>
          <w:bCs/>
          <w:u w:val="single"/>
        </w:rPr>
        <w:t xml:space="preserve">. </w:t>
      </w:r>
    </w:p>
    <w:p w14:paraId="72731624" w14:textId="77777777" w:rsidR="00F60872" w:rsidRPr="00D01DB4" w:rsidRDefault="00F60872" w:rsidP="00F60872">
      <w:pPr>
        <w:rPr>
          <w:rFonts w:ascii="Tele-GroteskEENor" w:hAnsi="Tele-GroteskEENor" w:cs="Arial"/>
          <w:b/>
          <w:bCs/>
        </w:rPr>
      </w:pPr>
    </w:p>
    <w:p w14:paraId="22F027B8" w14:textId="1A5C65C2" w:rsidR="00F60872" w:rsidRPr="00D01DB4" w:rsidRDefault="00773EC6" w:rsidP="004D349C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lastRenderedPageBreak/>
        <w:t xml:space="preserve">POKYNY K </w:t>
      </w:r>
      <w:r w:rsidR="00F60872" w:rsidRPr="00D01DB4">
        <w:rPr>
          <w:rFonts w:ascii="Tele-GroteskEENor" w:hAnsi="Tele-GroteskEENor" w:cs="Arial"/>
          <w:caps/>
          <w:color w:val="E20074"/>
          <w:sz w:val="18"/>
          <w:szCs w:val="18"/>
        </w:rPr>
        <w:t>Doručení oznámení</w:t>
      </w:r>
    </w:p>
    <w:p w14:paraId="7230701E" w14:textId="77777777" w:rsidR="00F60872" w:rsidRPr="00D01DB4" w:rsidRDefault="00F60872" w:rsidP="00F60872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p w14:paraId="474A2A88" w14:textId="14952C25" w:rsidR="00AB28C3" w:rsidRPr="00D01DB4" w:rsidRDefault="00F60872" w:rsidP="00F60872">
      <w:pPr>
        <w:pStyle w:val="ListParagraph"/>
        <w:numPr>
          <w:ilvl w:val="0"/>
          <w:numId w:val="9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>Oznámení může podat pouze pověřená Kontaktní osoba</w:t>
      </w:r>
      <w:r w:rsidR="00AB28C3" w:rsidRPr="00D01DB4">
        <w:rPr>
          <w:rStyle w:val="EndnoteReference"/>
          <w:rFonts w:ascii="Tele-GroteskEENor" w:hAnsi="Tele-GroteskEENor" w:cs="Arial"/>
        </w:rPr>
        <w:endnoteReference w:id="6"/>
      </w:r>
      <w:r w:rsidR="00AB28C3" w:rsidRPr="00D01DB4">
        <w:rPr>
          <w:rFonts w:ascii="Tele-GroteskEENor" w:hAnsi="Tele-GroteskEENor" w:cs="Arial"/>
        </w:rPr>
        <w:t xml:space="preserve"> Regulovaného subjektu v roli Zodpovědné osoby, Regulatory a/nebo Obchodního manažera, případně jiná osoba na základě plné moci. </w:t>
      </w:r>
    </w:p>
    <w:p w14:paraId="0C6448ED" w14:textId="34AF364B" w:rsidR="00AB28C3" w:rsidRDefault="00AB28C3" w:rsidP="00F60872">
      <w:pPr>
        <w:pStyle w:val="ListParagraph"/>
        <w:numPr>
          <w:ilvl w:val="0"/>
          <w:numId w:val="9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>Oznámení je třeba doručit</w:t>
      </w:r>
      <w:r>
        <w:rPr>
          <w:rFonts w:ascii="Tele-GroteskEENor" w:hAnsi="Tele-GroteskEENor" w:cs="Arial"/>
        </w:rPr>
        <w:t xml:space="preserve"> jedním z následujících způsobů:</w:t>
      </w:r>
    </w:p>
    <w:p w14:paraId="2175CC0D" w14:textId="77777777" w:rsidR="00AB28C3" w:rsidRDefault="00AB28C3" w:rsidP="0083769A">
      <w:pPr>
        <w:pStyle w:val="ListParagraph"/>
        <w:numPr>
          <w:ilvl w:val="0"/>
          <w:numId w:val="10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>do datové schránky TMCZ (ID schránky: ygwch5i)</w:t>
      </w:r>
      <w:r>
        <w:rPr>
          <w:rFonts w:ascii="Tele-GroteskEENor" w:hAnsi="Tele-GroteskEENor" w:cs="Arial"/>
        </w:rPr>
        <w:t>,</w:t>
      </w:r>
    </w:p>
    <w:p w14:paraId="0EDF33B8" w14:textId="11FB7D3F" w:rsidR="00AB28C3" w:rsidRDefault="00AB28C3" w:rsidP="0083769A">
      <w:pPr>
        <w:pStyle w:val="ListParagraph"/>
        <w:numPr>
          <w:ilvl w:val="0"/>
          <w:numId w:val="10"/>
        </w:numPr>
        <w:jc w:val="both"/>
        <w:rPr>
          <w:rFonts w:ascii="Tele-GroteskEENor" w:hAnsi="Tele-GroteskEENor" w:cs="Arial"/>
        </w:rPr>
      </w:pPr>
      <w:r>
        <w:rPr>
          <w:rFonts w:ascii="Tele-GroteskEENor" w:hAnsi="Tele-GroteskEENor" w:cs="Arial"/>
        </w:rPr>
        <w:t xml:space="preserve">kontaktním formulářem </w:t>
      </w:r>
      <w:hyperlink r:id="rId13" w:history="1">
        <w:r w:rsidRPr="00D072DC">
          <w:rPr>
            <w:rStyle w:val="Hyperlink"/>
            <w:rFonts w:ascii="Tele-GroteskEENor" w:hAnsi="Tele-GroteskEENor" w:cs="Arial"/>
          </w:rPr>
          <w:t>https://www.t-mobile.cz/podnikatele-firmy/podpora/kontaktujte-nas</w:t>
        </w:r>
      </w:hyperlink>
      <w:r>
        <w:rPr>
          <w:rFonts w:ascii="Tele-GroteskEENor" w:hAnsi="Tele-GroteskEENor" w:cs="Arial"/>
        </w:rPr>
        <w:t xml:space="preserve">, </w:t>
      </w:r>
    </w:p>
    <w:p w14:paraId="034E7229" w14:textId="44D7E566" w:rsidR="00AB28C3" w:rsidRPr="00D01DB4" w:rsidRDefault="00AB28C3" w:rsidP="0083769A">
      <w:pPr>
        <w:pStyle w:val="ListParagraph"/>
        <w:numPr>
          <w:ilvl w:val="0"/>
          <w:numId w:val="10"/>
        </w:numPr>
        <w:jc w:val="both"/>
        <w:rPr>
          <w:rFonts w:ascii="Tele-GroteskEENor" w:hAnsi="Tele-GroteskEENor" w:cs="Arial"/>
        </w:rPr>
      </w:pPr>
      <w:r>
        <w:rPr>
          <w:rFonts w:ascii="Tele-GroteskEENor" w:hAnsi="Tele-GroteskEENor" w:cs="Arial"/>
        </w:rPr>
        <w:t xml:space="preserve">případně </w:t>
      </w:r>
      <w:r w:rsidRPr="00D01DB4">
        <w:rPr>
          <w:rFonts w:ascii="Tele-GroteskEENor" w:hAnsi="Tele-GroteskEENor" w:cs="Arial"/>
        </w:rPr>
        <w:t>e-mail</w:t>
      </w:r>
      <w:r>
        <w:rPr>
          <w:rFonts w:ascii="Tele-GroteskEENor" w:hAnsi="Tele-GroteskEENor" w:cs="Arial"/>
        </w:rPr>
        <w:t>em</w:t>
      </w:r>
      <w:r w:rsidRPr="00D01DB4">
        <w:rPr>
          <w:rFonts w:ascii="Tele-GroteskEENor" w:hAnsi="Tele-GroteskEENor" w:cs="Arial"/>
        </w:rPr>
        <w:t xml:space="preserve"> </w:t>
      </w:r>
      <w:hyperlink r:id="rId14" w:history="1">
        <w:r w:rsidRPr="00206192">
          <w:rPr>
            <w:rStyle w:val="Hyperlink"/>
            <w:rFonts w:ascii="Tele-GroteskEENor" w:hAnsi="Tele-GroteskEENor" w:cs="Arial"/>
          </w:rPr>
          <w:t>business@t-mobile.cz</w:t>
        </w:r>
      </w:hyperlink>
      <w:r>
        <w:rPr>
          <w:rFonts w:ascii="Tele-GroteskEENor" w:hAnsi="Tele-GroteskEENor"/>
        </w:rPr>
        <w:t>, pokud máte dedikovaného Osobního konzultanta pro Vaši společnost.</w:t>
      </w:r>
    </w:p>
    <w:p w14:paraId="737E3EB2" w14:textId="78E71DDF" w:rsidR="00AB28C3" w:rsidRPr="00D01DB4" w:rsidRDefault="00AB28C3" w:rsidP="00F60872">
      <w:pPr>
        <w:pStyle w:val="ListParagraph"/>
        <w:numPr>
          <w:ilvl w:val="0"/>
          <w:numId w:val="9"/>
        </w:numPr>
        <w:jc w:val="both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>Oznámení s nedostatky nelze považovat za řádné informování TMCZ.</w:t>
      </w:r>
    </w:p>
    <w:p w14:paraId="11A50DE9" w14:textId="77777777" w:rsidR="00AB28C3" w:rsidRPr="00D01DB4" w:rsidRDefault="00AB28C3" w:rsidP="001150F8">
      <w:pPr>
        <w:ind w:left="360"/>
        <w:jc w:val="both"/>
        <w:rPr>
          <w:rFonts w:ascii="Tele-GroteskEENor" w:hAnsi="Tele-GroteskEENor" w:cs="Arial"/>
        </w:rPr>
      </w:pPr>
    </w:p>
    <w:p w14:paraId="2929E850" w14:textId="77777777" w:rsidR="00AB28C3" w:rsidRPr="00D01DB4" w:rsidRDefault="00AB28C3" w:rsidP="001150F8">
      <w:pPr>
        <w:ind w:left="360"/>
        <w:jc w:val="both"/>
        <w:rPr>
          <w:rFonts w:ascii="Tele-GroteskEENor" w:hAnsi="Tele-GroteskEENor" w:cs="Arial"/>
        </w:rPr>
      </w:pPr>
    </w:p>
    <w:p w14:paraId="2356BF85" w14:textId="506424E0" w:rsidR="00AB28C3" w:rsidRPr="00D01DB4" w:rsidRDefault="00AB28C3" w:rsidP="001150F8">
      <w:pPr>
        <w:ind w:left="360"/>
        <w:jc w:val="both"/>
        <w:rPr>
          <w:rFonts w:ascii="Tele-GroteskEENor" w:hAnsi="Tele-GroteskEENor" w:cs="Arial"/>
          <w:b/>
          <w:bCs/>
        </w:rPr>
      </w:pPr>
      <w:r w:rsidRPr="00D01DB4">
        <w:rPr>
          <w:rFonts w:ascii="Tele-GroteskEENor" w:hAnsi="Tele-GroteskEENor" w:cs="Arial"/>
          <w:b/>
          <w:bCs/>
        </w:rPr>
        <w:t xml:space="preserve">UPOZORNĚNÍ: </w:t>
      </w:r>
    </w:p>
    <w:p w14:paraId="4D382E86" w14:textId="03B1054B" w:rsidR="00AB28C3" w:rsidRPr="00D01DB4" w:rsidRDefault="00AB28C3" w:rsidP="004D349C">
      <w:pPr>
        <w:ind w:left="360"/>
        <w:jc w:val="both"/>
        <w:rPr>
          <w:rFonts w:ascii="Tele-GroteskEENor" w:hAnsi="Tele-GroteskEENor" w:cs="Arial"/>
          <w:b/>
          <w:bCs/>
        </w:rPr>
      </w:pPr>
      <w:r w:rsidRPr="00D01DB4">
        <w:rPr>
          <w:rFonts w:ascii="Tele-GroteskEENor" w:hAnsi="Tele-GroteskEENor" w:cs="Arial"/>
          <w:b/>
          <w:bCs/>
        </w:rPr>
        <w:t>Oznámení Regulovaného subjektu TMCZ potvrdí do 10 pracovních dnů. Potvrzením Oznámení nedochází k modifikaci uzavíraných smluvních vztahů ani sjednaných Služeb, způsobu a úrovně realizace bezpečnostních opatření na Službách, ani ke změně obsahu vzájemné odpovědnosti za zavedení a kontrolu bezpečnostních opatření na Službách.</w:t>
      </w:r>
    </w:p>
    <w:p w14:paraId="5133E034" w14:textId="77777777" w:rsidR="00AB28C3" w:rsidRPr="00D01DB4" w:rsidRDefault="00AB28C3" w:rsidP="004D349C">
      <w:pPr>
        <w:rPr>
          <w:rFonts w:ascii="Tele-GroteskEENor" w:hAnsi="Tele-GroteskEENor" w:cs="Arial"/>
          <w:b/>
          <w:bCs/>
          <w:sz w:val="16"/>
          <w:szCs w:val="16"/>
        </w:rPr>
      </w:pPr>
    </w:p>
    <w:p w14:paraId="53877479" w14:textId="77777777" w:rsidR="00AB28C3" w:rsidRPr="00D01DB4" w:rsidRDefault="00AB28C3" w:rsidP="00892F95">
      <w:pPr>
        <w:tabs>
          <w:tab w:val="left" w:pos="3969"/>
        </w:tabs>
        <w:ind w:left="567"/>
        <w:jc w:val="both"/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</w:pPr>
    </w:p>
    <w:p w14:paraId="5E3D063C" w14:textId="4736DD23" w:rsidR="00AB28C3" w:rsidRPr="00D01DB4" w:rsidRDefault="00AB28C3" w:rsidP="004D349C">
      <w:pPr>
        <w:tabs>
          <w:tab w:val="left" w:pos="3969"/>
        </w:tabs>
        <w:jc w:val="both"/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</w:pPr>
      <w:r w:rsidRPr="00D01DB4"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  <w:t>čÁST A</w:t>
      </w:r>
    </w:p>
    <w:p w14:paraId="6625228E" w14:textId="77777777" w:rsidR="00AB28C3" w:rsidRPr="00D01DB4" w:rsidRDefault="00AB28C3" w:rsidP="00892F95">
      <w:pPr>
        <w:tabs>
          <w:tab w:val="left" w:pos="3969"/>
        </w:tabs>
        <w:ind w:left="567"/>
        <w:jc w:val="both"/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</w:pPr>
    </w:p>
    <w:p w14:paraId="06201938" w14:textId="1B83CE80" w:rsidR="00AB28C3" w:rsidRPr="00D01DB4" w:rsidRDefault="00AB28C3" w:rsidP="004D349C">
      <w:pPr>
        <w:tabs>
          <w:tab w:val="left" w:pos="3969"/>
        </w:tabs>
        <w:jc w:val="both"/>
        <w:rPr>
          <w:rFonts w:ascii="Tele-GroteskEENor" w:hAnsi="Tele-GroteskEENor" w:cs="Arial"/>
          <w:bCs/>
          <w:sz w:val="16"/>
          <w:szCs w:val="16"/>
        </w:rPr>
      </w:pPr>
      <w:r w:rsidRPr="00D01DB4"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 xml:space="preserve">Oznámení o využívání poskytované služby </w:t>
      </w:r>
      <w:r w:rsidR="00D32745"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>TMCZ</w:t>
      </w:r>
      <w:r w:rsidRPr="00D01DB4"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 xml:space="preserve"> pro plnění regulované služby dle nzkb</w:t>
      </w:r>
      <w:r w:rsidR="0019470F">
        <w:rPr>
          <w:rStyle w:val="EndnoteReference"/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endnoteReference w:id="7"/>
      </w:r>
    </w:p>
    <w:p w14:paraId="10641C1D" w14:textId="77777777" w:rsidR="00AB28C3" w:rsidRPr="00D01DB4" w:rsidRDefault="00AB28C3" w:rsidP="00FB16DF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6"/>
          <w:szCs w:val="16"/>
        </w:rPr>
      </w:pPr>
    </w:p>
    <w:p w14:paraId="37E65375" w14:textId="3259D88F" w:rsidR="00AB28C3" w:rsidRPr="00D01DB4" w:rsidRDefault="00AB28C3" w:rsidP="00EB3EF6">
      <w:pPr>
        <w:pStyle w:val="Nadpisbodu"/>
        <w:numPr>
          <w:ilvl w:val="0"/>
          <w:numId w:val="5"/>
        </w:numPr>
        <w:tabs>
          <w:tab w:val="clear" w:pos="360"/>
        </w:tabs>
        <w:spacing w:before="0" w:after="0" w:line="280" w:lineRule="exact"/>
        <w:ind w:left="0" w:right="-13" w:hanging="567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t>STATUS REGULOVANÉHO SUBJEKTU A REGISTRACE DLE NZKB</w:t>
      </w:r>
    </w:p>
    <w:p w14:paraId="2BF9940D" w14:textId="77777777" w:rsidR="00AB28C3" w:rsidRPr="00D01DB4" w:rsidRDefault="00AB28C3" w:rsidP="00492526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  <w:gridCol w:w="1276"/>
      </w:tblGrid>
      <w:tr w:rsidR="00AB28C3" w:rsidRPr="00D01DB4" w14:paraId="160E89C0" w14:textId="77777777" w:rsidTr="00D80081">
        <w:trPr>
          <w:trHeight w:hRule="exact" w:val="227"/>
        </w:trPr>
        <w:tc>
          <w:tcPr>
            <w:tcW w:w="878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AE48A25" w14:textId="4F6904D7" w:rsidR="00AB28C3" w:rsidRPr="00D01DB4" w:rsidRDefault="00AB28C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Smluvní partner/Účastník/Oprávněná osoba je regulovaným subjektem dle </w:t>
            </w:r>
            <w:r w:rsidR="00D80081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NZKB</w:t>
            </w: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 *:</w:t>
            </w:r>
          </w:p>
        </w:tc>
        <w:tc>
          <w:tcPr>
            <w:tcW w:w="127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C94730C" w14:textId="78014675" w:rsidR="00AB28C3" w:rsidRPr="00D01DB4" w:rsidRDefault="00AB28C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ANO</w:t>
            </w:r>
            <w:r w:rsidR="00D80081">
              <w:rPr>
                <w:rStyle w:val="EndnoteReference"/>
                <w:rFonts w:ascii="Tele-GroteskEENor" w:hAnsi="Tele-GroteskEENor"/>
                <w:noProof/>
                <w:sz w:val="18"/>
                <w:szCs w:val="18"/>
                <w:lang w:val="cs-CZ"/>
              </w:rPr>
              <w:endnoteReference w:id="8"/>
            </w:r>
          </w:p>
        </w:tc>
      </w:tr>
      <w:tr w:rsidR="00AB28C3" w:rsidRPr="00D01DB4" w14:paraId="72A6ADE9" w14:textId="77777777" w:rsidTr="00C61721">
        <w:trPr>
          <w:trHeight w:hRule="exact" w:val="227"/>
        </w:trPr>
        <w:tc>
          <w:tcPr>
            <w:tcW w:w="1006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1A06DF2" w14:textId="0AEB9A41" w:rsidR="00AB28C3" w:rsidRPr="00D01DB4" w:rsidRDefault="00AB28C3" w:rsidP="00AC0B6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Režim povinností </w:t>
            </w:r>
            <w:r w:rsidR="007E096C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R</w:t>
            </w:r>
            <w:r w:rsidRPr="00D01DB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egulovaného subjektu*:</w:t>
            </w:r>
          </w:p>
        </w:tc>
      </w:tr>
      <w:tr w:rsidR="00AB28C3" w:rsidRPr="00D01DB4" w14:paraId="6E140D5B" w14:textId="77777777" w:rsidTr="00D01DB4">
        <w:trPr>
          <w:trHeight w:hRule="exact" w:val="351"/>
        </w:trPr>
        <w:tc>
          <w:tcPr>
            <w:tcW w:w="1006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118C395" w14:textId="0DF0DF4B" w:rsidR="00AB28C3" w:rsidRPr="00D01DB4" w:rsidRDefault="00AB28C3" w:rsidP="00AC0B6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Segoe UI Symbol"/>
                <w:sz w:val="18"/>
                <w:szCs w:val="18"/>
                <w:lang w:val="cs-CZ"/>
              </w:rPr>
              <w:t xml:space="preserve">                                                                      </w:t>
            </w:r>
            <w:sdt>
              <w:sdtPr>
                <w:rPr>
                  <w:rFonts w:ascii="Tele-GroteskEENor" w:hAnsi="Tele-GroteskEENor" w:cs="Segoe UI Symbol"/>
                  <w:sz w:val="18"/>
                  <w:szCs w:val="18"/>
                  <w:lang w:val="cs-CZ"/>
                </w:rPr>
                <w:id w:val="-3158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1DB4">
                  <w:rPr>
                    <w:rFonts w:ascii="Segoe UI Symbol" w:eastAsia="MS Gothic" w:hAnsi="Segoe UI Symbol" w:cs="Segoe UI Symbol"/>
                    <w:sz w:val="18"/>
                    <w:szCs w:val="18"/>
                    <w:lang w:val="cs-CZ"/>
                  </w:rPr>
                  <w:t>☐</w:t>
                </w:r>
              </w:sdtContent>
            </w:sdt>
            <w:r w:rsidRPr="00D01DB4">
              <w:rPr>
                <w:rFonts w:ascii="Tele-GroteskEENor" w:hAnsi="Tele-GroteskEENor" w:cs="Segoe UI Symbol"/>
                <w:sz w:val="18"/>
                <w:szCs w:val="18"/>
                <w:lang w:val="cs-CZ"/>
              </w:rPr>
              <w:t xml:space="preserve"> 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t>Režim vyšších povinností</w:t>
            </w:r>
            <w:r w:rsidRPr="00D01DB4">
              <w:rPr>
                <w:rStyle w:val="EndnoteReference"/>
                <w:rFonts w:ascii="Tele-GroteskEENor" w:hAnsi="Tele-GroteskEENor"/>
                <w:sz w:val="18"/>
                <w:szCs w:val="18"/>
                <w:lang w:val="cs-CZ"/>
              </w:rPr>
              <w:endnoteReference w:id="9"/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t xml:space="preserve"> (RVP) nebo</w:t>
            </w:r>
          </w:p>
        </w:tc>
      </w:tr>
      <w:tr w:rsidR="00AB28C3" w:rsidRPr="00D01DB4" w14:paraId="74E484B7" w14:textId="77777777" w:rsidTr="00D01DB4">
        <w:trPr>
          <w:trHeight w:hRule="exact" w:val="285"/>
        </w:trPr>
        <w:tc>
          <w:tcPr>
            <w:tcW w:w="1006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0A5D4E2" w14:textId="37D8A1AA" w:rsidR="00AB28C3" w:rsidRPr="00D01DB4" w:rsidRDefault="00AB28C3" w:rsidP="00AC0B6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Segoe UI Symbol"/>
                <w:sz w:val="18"/>
                <w:szCs w:val="18"/>
                <w:lang w:val="cs-CZ"/>
              </w:rPr>
              <w:t xml:space="preserve">                                                                      </w:t>
            </w:r>
            <w:sdt>
              <w:sdtPr>
                <w:rPr>
                  <w:rFonts w:ascii="Tele-GroteskEENor" w:hAnsi="Tele-GroteskEENor" w:cs="Segoe UI Symbol"/>
                  <w:sz w:val="18"/>
                  <w:szCs w:val="18"/>
                  <w:lang w:val="cs-CZ"/>
                </w:rPr>
                <w:id w:val="-5949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1DB4">
                  <w:rPr>
                    <w:rFonts w:ascii="Segoe UI Symbol" w:eastAsia="MS Gothic" w:hAnsi="Segoe UI Symbol" w:cs="Segoe UI Symbol"/>
                    <w:sz w:val="18"/>
                    <w:szCs w:val="18"/>
                    <w:lang w:val="cs-CZ"/>
                  </w:rPr>
                  <w:t>☐</w:t>
                </w:r>
              </w:sdtContent>
            </w:sdt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t xml:space="preserve"> Režim nižších povinností</w:t>
            </w:r>
            <w:r w:rsidRPr="00D01DB4">
              <w:rPr>
                <w:rStyle w:val="EndnoteReference"/>
                <w:rFonts w:ascii="Tele-GroteskEENor" w:hAnsi="Tele-GroteskEENor"/>
                <w:sz w:val="18"/>
                <w:szCs w:val="18"/>
                <w:lang w:val="cs-CZ"/>
              </w:rPr>
              <w:endnoteReference w:id="10"/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t xml:space="preserve"> (RNP)</w:t>
            </w:r>
          </w:p>
        </w:tc>
      </w:tr>
      <w:tr w:rsidR="009C3943" w:rsidRPr="00D01DB4" w14:paraId="6A288E66" w14:textId="77777777" w:rsidTr="00D01DB4">
        <w:trPr>
          <w:trHeight w:hRule="exact" w:val="285"/>
        </w:trPr>
        <w:tc>
          <w:tcPr>
            <w:tcW w:w="1006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790D42C" w14:textId="6955FD02" w:rsidR="009C3943" w:rsidRPr="00D01DB4" w:rsidRDefault="007040D4" w:rsidP="00AC0B6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 w:cs="Segoe UI Symbol"/>
                <w:sz w:val="18"/>
                <w:szCs w:val="18"/>
                <w:lang w:val="cs-CZ"/>
              </w:rPr>
            </w:pPr>
            <w:r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J</w:t>
            </w:r>
            <w:r w:rsidR="00390578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sem</w:t>
            </w:r>
            <w:r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 </w:t>
            </w:r>
            <w:r w:rsidR="007E096C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Regulovaný</w:t>
            </w:r>
            <w:r w:rsidR="002B0394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 subjekt </w:t>
            </w:r>
            <w:r w:rsidR="00390578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poskytuj</w:t>
            </w:r>
            <w:r w:rsidR="007E096C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i </w:t>
            </w:r>
            <w:r w:rsidR="00390578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své regulované služby </w:t>
            </w:r>
            <w:r w:rsidR="008A31FD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jako dodavatel (poddodavatel) </w:t>
            </w:r>
            <w:r w:rsidR="00895971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jiným</w:t>
            </w:r>
            <w:r w:rsidR="00390578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 xml:space="preserve"> regulovaným subjekt</w:t>
            </w:r>
            <w:r w:rsidR="008A31FD">
              <w:rPr>
                <w:rFonts w:ascii="Tele-GroteskEENor" w:hAnsi="Tele-GroteskEENor"/>
                <w:color w:val="231F20"/>
                <w:sz w:val="18"/>
                <w:szCs w:val="18"/>
                <w:lang w:val="cs-CZ"/>
              </w:rPr>
              <w:t>ům*:</w:t>
            </w:r>
          </w:p>
        </w:tc>
      </w:tr>
      <w:tr w:rsidR="009C3943" w:rsidRPr="00D01DB4" w14:paraId="069D359F" w14:textId="77777777" w:rsidTr="00D01DB4">
        <w:trPr>
          <w:trHeight w:hRule="exact" w:val="285"/>
        </w:trPr>
        <w:tc>
          <w:tcPr>
            <w:tcW w:w="1006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05E8EE8" w14:textId="7A8CA1C9" w:rsidR="009C3943" w:rsidRPr="00D01DB4" w:rsidRDefault="00010279" w:rsidP="00AC0B6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 w:cs="Segoe UI Symbol"/>
                <w:sz w:val="18"/>
                <w:szCs w:val="18"/>
                <w:lang w:val="cs-CZ"/>
              </w:rPr>
            </w:pPr>
            <w:r>
              <w:rPr>
                <w:rFonts w:ascii="Tele-GroteskEENor" w:hAnsi="Tele-GroteskEENor" w:cs="Segoe UI Symbol"/>
                <w:sz w:val="18"/>
                <w:szCs w:val="18"/>
                <w:lang w:val="cs-CZ"/>
              </w:rPr>
              <w:t xml:space="preserve">                                                                      </w:t>
            </w:r>
            <w:sdt>
              <w:sdtPr>
                <w:rPr>
                  <w:rFonts w:ascii="Tele-GroteskEENor" w:hAnsi="Tele-GroteskEENor" w:cs="Segoe UI Symbol"/>
                  <w:sz w:val="18"/>
                  <w:szCs w:val="18"/>
                  <w:lang w:val="cs-CZ"/>
                </w:rPr>
                <w:id w:val="177845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cs-CZ"/>
                  </w:rPr>
                  <w:t>☐</w:t>
                </w:r>
              </w:sdtContent>
            </w:sdt>
            <w:r>
              <w:rPr>
                <w:rFonts w:ascii="Tele-GroteskEENor" w:hAnsi="Tele-GroteskEENor" w:cs="Segoe UI Symbol"/>
                <w:sz w:val="18"/>
                <w:szCs w:val="18"/>
                <w:lang w:val="cs-CZ"/>
              </w:rPr>
              <w:t xml:space="preserve"> ANO</w:t>
            </w:r>
            <w:r w:rsidR="008A31F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t xml:space="preserve"> nebo</w:t>
            </w:r>
          </w:p>
        </w:tc>
      </w:tr>
      <w:tr w:rsidR="009C3943" w:rsidRPr="00D01DB4" w14:paraId="6B6280DB" w14:textId="77777777" w:rsidTr="00D01DB4">
        <w:trPr>
          <w:trHeight w:hRule="exact" w:val="285"/>
        </w:trPr>
        <w:tc>
          <w:tcPr>
            <w:tcW w:w="1006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BD527BD" w14:textId="3E2867EC" w:rsidR="009C3943" w:rsidRPr="00D01DB4" w:rsidRDefault="00010279" w:rsidP="00AC0B69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 w:cs="Segoe UI Symbol"/>
                <w:sz w:val="18"/>
                <w:szCs w:val="18"/>
                <w:lang w:val="cs-CZ"/>
              </w:rPr>
            </w:pPr>
            <w:r>
              <w:rPr>
                <w:rFonts w:ascii="Tele-GroteskEENor" w:hAnsi="Tele-GroteskEENor" w:cs="Segoe UI Symbol"/>
                <w:sz w:val="18"/>
                <w:szCs w:val="18"/>
                <w:lang w:val="cs-CZ"/>
              </w:rPr>
              <w:t xml:space="preserve">                                                                      </w:t>
            </w:r>
            <w:sdt>
              <w:sdtPr>
                <w:rPr>
                  <w:rFonts w:ascii="Tele-GroteskEENor" w:hAnsi="Tele-GroteskEENor" w:cs="Segoe UI Symbol"/>
                  <w:sz w:val="18"/>
                  <w:szCs w:val="18"/>
                  <w:lang w:val="cs-CZ"/>
                </w:rPr>
                <w:id w:val="193069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1FD" w:rsidRPr="00D01DB4">
                  <w:rPr>
                    <w:rFonts w:ascii="Segoe UI Symbol" w:eastAsia="MS Gothic" w:hAnsi="Segoe UI Symbol" w:cs="Segoe UI Symbol"/>
                    <w:sz w:val="18"/>
                    <w:szCs w:val="18"/>
                    <w:lang w:val="cs-CZ"/>
                  </w:rPr>
                  <w:t>☐</w:t>
                </w:r>
              </w:sdtContent>
            </w:sdt>
            <w:r w:rsidR="008A31FD" w:rsidRPr="00D01DB4">
              <w:rPr>
                <w:rFonts w:ascii="Tele-GroteskEENor" w:hAnsi="Tele-GroteskEENor" w:cs="Segoe UI Symbol"/>
                <w:sz w:val="18"/>
                <w:szCs w:val="18"/>
                <w:lang w:val="cs-CZ"/>
              </w:rPr>
              <w:t xml:space="preserve"> </w:t>
            </w:r>
            <w:r w:rsidR="008A31FD">
              <w:rPr>
                <w:rFonts w:ascii="Tele-GroteskEENor" w:hAnsi="Tele-GroteskEENor"/>
                <w:sz w:val="18"/>
                <w:szCs w:val="18"/>
                <w:lang w:val="cs-CZ"/>
              </w:rPr>
              <w:t>NE</w:t>
            </w:r>
          </w:p>
        </w:tc>
      </w:tr>
    </w:tbl>
    <w:p w14:paraId="24679052" w14:textId="77777777" w:rsidR="00AB28C3" w:rsidRPr="00D01DB4" w:rsidRDefault="00AB28C3" w:rsidP="00492526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p w14:paraId="5C4D49C0" w14:textId="2D638397" w:rsidR="00AB28C3" w:rsidRPr="00D01DB4" w:rsidRDefault="00AB28C3" w:rsidP="00535D4B">
      <w:pPr>
        <w:pStyle w:val="Nadpisbodu"/>
        <w:numPr>
          <w:ilvl w:val="0"/>
          <w:numId w:val="5"/>
        </w:numPr>
        <w:tabs>
          <w:tab w:val="clear" w:pos="360"/>
        </w:tabs>
        <w:spacing w:before="0" w:after="0" w:line="280" w:lineRule="exact"/>
        <w:ind w:left="0" w:right="-13" w:hanging="567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t>Oznámení regulovaného subjektu</w:t>
      </w:r>
    </w:p>
    <w:p w14:paraId="1C131F32" w14:textId="77777777" w:rsidR="00AB28C3" w:rsidRPr="00D01DB4" w:rsidRDefault="00AB28C3" w:rsidP="00535D4B">
      <w:pPr>
        <w:pStyle w:val="ListParagraph"/>
        <w:rPr>
          <w:rFonts w:ascii="Tele-GroteskEENor" w:hAnsi="Tele-GroteskEENor" w:cs="Arial"/>
        </w:rPr>
      </w:pPr>
    </w:p>
    <w:p w14:paraId="24A08FD7" w14:textId="403818D9" w:rsidR="00AB28C3" w:rsidRPr="00D01DB4" w:rsidRDefault="00AB28C3" w:rsidP="004D349C">
      <w:pPr>
        <w:pStyle w:val="ListParagraph"/>
        <w:jc w:val="both"/>
        <w:rPr>
          <w:rFonts w:ascii="Tele-GroteskEENor" w:hAnsi="Tele-GroteskEENor" w:cs="Arial"/>
          <w:b/>
          <w:bCs/>
        </w:rPr>
      </w:pPr>
      <w:r w:rsidRPr="00D01DB4">
        <w:rPr>
          <w:rFonts w:ascii="Tele-GroteskEENor" w:hAnsi="Tele-GroteskEENor" w:cs="Arial"/>
          <w:b/>
          <w:bCs/>
        </w:rPr>
        <w:t>Regulovaný subjekt oznamuje, že Službu/Služby TMCZ uvedenou/uvedené níže, využívá pro poskytování své (minimálně jedné) regulované služby/svých regulovaných služeb.</w:t>
      </w:r>
    </w:p>
    <w:p w14:paraId="3EBAFA4E" w14:textId="77777777" w:rsidR="00AB28C3" w:rsidRPr="00D01DB4" w:rsidRDefault="00AB28C3" w:rsidP="00535D4B">
      <w:pPr>
        <w:jc w:val="both"/>
        <w:rPr>
          <w:rFonts w:ascii="Tele-GroteskEENor" w:hAnsi="Tele-GroteskEENor" w:cs="Arial"/>
        </w:rPr>
      </w:pPr>
    </w:p>
    <w:p w14:paraId="68D15C68" w14:textId="77777777" w:rsidR="00AB28C3" w:rsidRPr="00D01DB4" w:rsidRDefault="00AB28C3" w:rsidP="00535D4B">
      <w:pPr>
        <w:jc w:val="both"/>
        <w:rPr>
          <w:rFonts w:ascii="Tele-GroteskEENor" w:hAnsi="Tele-GroteskEENor" w:cs="Arial"/>
        </w:rPr>
      </w:pPr>
    </w:p>
    <w:p w14:paraId="42D2E789" w14:textId="48FE99D8" w:rsidR="00AB28C3" w:rsidRPr="00D01DB4" w:rsidRDefault="00AB7410" w:rsidP="004D349C">
      <w:pPr>
        <w:pStyle w:val="ListParagraph"/>
        <w:jc w:val="both"/>
        <w:rPr>
          <w:rFonts w:ascii="Tele-GroteskEENor" w:hAnsi="Tele-GroteskEENor" w:cs="Arial"/>
        </w:rPr>
      </w:pPr>
      <w:sdt>
        <w:sdtPr>
          <w:rPr>
            <w:rFonts w:ascii="Tele-GroteskEENor" w:hAnsi="Tele-GroteskEENor" w:cs="Arial"/>
          </w:rPr>
          <w:id w:val="67823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B5F">
            <w:rPr>
              <w:rFonts w:ascii="MS Gothic" w:eastAsia="MS Gothic" w:hAnsi="MS Gothic" w:cs="Arial" w:hint="eastAsia"/>
            </w:rPr>
            <w:t>☐</w:t>
          </w:r>
        </w:sdtContent>
      </w:sdt>
      <w:r w:rsidR="00AB28C3" w:rsidRPr="00D01DB4">
        <w:rPr>
          <w:rFonts w:ascii="Tele-GroteskEENor" w:hAnsi="Tele-GroteskEENor" w:cs="Arial"/>
        </w:rPr>
        <w:t xml:space="preserve">    Regulovaný subjekt oznamuje, že TMCZ </w:t>
      </w:r>
      <w:r w:rsidR="00AB28C3" w:rsidRPr="009F14CE">
        <w:rPr>
          <w:rFonts w:ascii="Tele-GroteskEENor" w:hAnsi="Tele-GroteskEENor" w:cs="Arial"/>
        </w:rPr>
        <w:t>není</w:t>
      </w:r>
      <w:r w:rsidR="00AB28C3" w:rsidRPr="009F14CE">
        <w:rPr>
          <w:rFonts w:ascii="Tele-GroteskEENor" w:hAnsi="Tele-GroteskEENor" w:cs="Arial"/>
          <w:b/>
          <w:bCs/>
        </w:rPr>
        <w:t xml:space="preserve"> </w:t>
      </w:r>
      <w:r w:rsidR="00AB28C3" w:rsidRPr="00D01DB4">
        <w:rPr>
          <w:rFonts w:ascii="Tele-GroteskEENor" w:hAnsi="Tele-GroteskEENor" w:cs="Arial"/>
        </w:rPr>
        <w:t>pro žádnou z jím poskytovaných Služeb evidován v jeho evidenci významných dodavatelů (</w:t>
      </w:r>
      <w:r w:rsidR="00AB28C3" w:rsidRPr="00D01DB4">
        <w:rPr>
          <w:rFonts w:ascii="Tele-GroteskEENor" w:hAnsi="Tele-GroteskEENor" w:cs="Arial"/>
          <w:i/>
          <w:iCs/>
        </w:rPr>
        <w:t>pokud zaškrtnete, nevyplňujte Část B</w:t>
      </w:r>
      <w:r w:rsidR="00AB28C3" w:rsidRPr="00D01DB4">
        <w:rPr>
          <w:rFonts w:ascii="Tele-GroteskEENor" w:hAnsi="Tele-GroteskEENor" w:cs="Arial"/>
        </w:rPr>
        <w:t>)</w:t>
      </w:r>
    </w:p>
    <w:p w14:paraId="30093FDF" w14:textId="77777777" w:rsidR="00AB28C3" w:rsidRPr="00D01DB4" w:rsidRDefault="00AB28C3" w:rsidP="00535D4B">
      <w:pPr>
        <w:pStyle w:val="ListParagraph"/>
        <w:jc w:val="both"/>
        <w:rPr>
          <w:rFonts w:ascii="Tele-GroteskEENor" w:hAnsi="Tele-GroteskEENor" w:cs="Arial"/>
          <w:highlight w:val="yellow"/>
        </w:rPr>
      </w:pPr>
    </w:p>
    <w:p w14:paraId="7E131F10" w14:textId="37D6B8FD" w:rsidR="00AB28C3" w:rsidRPr="00D01DB4" w:rsidRDefault="00AB28C3" w:rsidP="00EB3EF6">
      <w:pPr>
        <w:pStyle w:val="Nadpisbodu"/>
        <w:numPr>
          <w:ilvl w:val="0"/>
          <w:numId w:val="5"/>
        </w:numPr>
        <w:tabs>
          <w:tab w:val="clear" w:pos="360"/>
        </w:tabs>
        <w:spacing w:before="0" w:after="0" w:line="280" w:lineRule="exact"/>
        <w:ind w:left="0" w:right="-13" w:hanging="567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t xml:space="preserve">IDENTIFIKACE </w:t>
      </w:r>
      <w:bookmarkStart w:id="1" w:name="_Hlk217069753"/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t>VYUŽÍVANÉ SLUŽBY OD TMCZ PRO PLNĚNÍ REGULOVANÉ SLUŽBY</w:t>
      </w:r>
      <w:bookmarkEnd w:id="1"/>
    </w:p>
    <w:p w14:paraId="75EFE46B" w14:textId="77777777" w:rsidR="00AB28C3" w:rsidRPr="00D01DB4" w:rsidRDefault="00AB28C3" w:rsidP="00492526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p w14:paraId="38E91A3B" w14:textId="7E0A5860" w:rsidR="00AB28C3" w:rsidRPr="00D01DB4" w:rsidRDefault="00AB7410" w:rsidP="00E45003">
      <w:pPr>
        <w:pStyle w:val="ListParagraph"/>
        <w:jc w:val="both"/>
        <w:rPr>
          <w:rFonts w:ascii="Tele-GroteskEENor" w:hAnsi="Tele-GroteskEENor" w:cs="Arial"/>
          <w:i/>
          <w:iCs/>
        </w:rPr>
      </w:pPr>
      <w:sdt>
        <w:sdtPr>
          <w:rPr>
            <w:rFonts w:ascii="Tele-GroteskEENor" w:hAnsi="Tele-GroteskEENor" w:cs="Arial"/>
          </w:rPr>
          <w:id w:val="-94538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C7B">
            <w:rPr>
              <w:rFonts w:ascii="MS Gothic" w:eastAsia="MS Gothic" w:hAnsi="MS Gothic" w:cs="Arial" w:hint="eastAsia"/>
            </w:rPr>
            <w:t>☐</w:t>
          </w:r>
        </w:sdtContent>
      </w:sdt>
      <w:r w:rsidR="00AB28C3" w:rsidRPr="00D01DB4">
        <w:rPr>
          <w:rFonts w:ascii="Tele-GroteskEENor" w:hAnsi="Tele-GroteskEENor" w:cs="Arial"/>
        </w:rPr>
        <w:t xml:space="preserve">    Regulovaný subjekt využívá všechny Služby odebírané od TMCZ pro svoji (minimálně jednu) regulovanou službu/regulované služby </w:t>
      </w:r>
      <w:r w:rsidR="00AB28C3" w:rsidRPr="00D01DB4">
        <w:rPr>
          <w:rFonts w:ascii="Tele-GroteskEENor" w:hAnsi="Tele-GroteskEENor" w:cs="Arial"/>
          <w:i/>
          <w:iCs/>
        </w:rPr>
        <w:t>(platí pro Služby aktivní v okamžiku potvrzení Oznámení</w:t>
      </w:r>
      <w:r w:rsidR="00FA28FB">
        <w:rPr>
          <w:rStyle w:val="EndnoteReference"/>
          <w:rFonts w:ascii="Tele-GroteskEENor" w:hAnsi="Tele-GroteskEENor" w:cs="Arial"/>
          <w:i/>
          <w:iCs/>
        </w:rPr>
        <w:endnoteReference w:id="11"/>
      </w:r>
      <w:r w:rsidR="00AB28C3" w:rsidRPr="00D01DB4">
        <w:rPr>
          <w:rFonts w:ascii="Tele-GroteskEENor" w:hAnsi="Tele-GroteskEENor" w:cs="Arial"/>
          <w:i/>
          <w:iCs/>
        </w:rPr>
        <w:t xml:space="preserve"> ze strany TMCZ) </w:t>
      </w:r>
    </w:p>
    <w:p w14:paraId="71F166E4" w14:textId="15236360" w:rsidR="00AB28C3" w:rsidRDefault="00AB7410" w:rsidP="00E45003">
      <w:pPr>
        <w:pStyle w:val="ListParagraph"/>
        <w:jc w:val="both"/>
        <w:rPr>
          <w:rFonts w:ascii="Tele-GroteskEENor" w:hAnsi="Tele-GroteskEENor" w:cs="Arial"/>
        </w:rPr>
      </w:pPr>
      <w:sdt>
        <w:sdtPr>
          <w:rPr>
            <w:rFonts w:ascii="Tele-GroteskEENor" w:hAnsi="Tele-GroteskEENor" w:cs="Arial"/>
          </w:rPr>
          <w:id w:val="-1623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8C3" w:rsidRPr="00D01DB4">
            <w:rPr>
              <w:rFonts w:ascii="Segoe UI Symbol" w:eastAsia="MS Gothic" w:hAnsi="Segoe UI Symbol" w:cs="Segoe UI Symbol"/>
            </w:rPr>
            <w:t>☐</w:t>
          </w:r>
        </w:sdtContent>
      </w:sdt>
      <w:r w:rsidR="00AB28C3" w:rsidRPr="00D01DB4">
        <w:rPr>
          <w:rFonts w:ascii="Tele-GroteskEENor" w:hAnsi="Tele-GroteskEENor" w:cs="Arial"/>
        </w:rPr>
        <w:t xml:space="preserve">    Regulovaný subjekt využívá pouze níže uvedené Služby pro svoji regulovanou službu/regulované služby:</w:t>
      </w:r>
    </w:p>
    <w:p w14:paraId="11E852F3" w14:textId="77777777" w:rsidR="00AB28C3" w:rsidRPr="00D01DB4" w:rsidRDefault="00AB28C3" w:rsidP="00492526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AB28C3" w:rsidRPr="00D01DB4" w14:paraId="5A1B99BE" w14:textId="77777777" w:rsidTr="00FC59D6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C656D36" w14:textId="76F832B2" w:rsidR="00AB28C3" w:rsidRPr="00D01DB4" w:rsidRDefault="00AB28C3" w:rsidP="000D28E0">
            <w:pPr>
              <w:pStyle w:val="TableParagraph"/>
              <w:spacing w:before="22"/>
              <w:jc w:val="both"/>
              <w:rPr>
                <w:rFonts w:ascii="Tele-GroteskEENor" w:hAnsi="Tele-GroteskEENor"/>
                <w:b/>
                <w:bCs/>
                <w:sz w:val="18"/>
                <w:szCs w:val="18"/>
                <w:lang w:val="cs-CZ"/>
              </w:rPr>
            </w:pPr>
            <w:r w:rsidRPr="00D01DB4">
              <w:rPr>
                <w:rFonts w:ascii="Tele-GroteskEENor" w:eastAsia="Arial" w:hAnsi="Tele-GroteskEENor" w:cs="Arial"/>
                <w:b/>
                <w:bCs/>
                <w:sz w:val="18"/>
                <w:szCs w:val="18"/>
                <w:lang w:val="cs-CZ"/>
              </w:rPr>
              <w:t>Číslo / Referenční číslo Služby / ID Služby / telefonní číslo Služby (MSISDN)</w:t>
            </w:r>
          </w:p>
        </w:tc>
      </w:tr>
      <w:tr w:rsidR="00AB28C3" w:rsidRPr="00D01DB4" w14:paraId="4667AB4A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116E54D" w14:textId="77777777" w:rsidR="00AB28C3" w:rsidRPr="00D01DB4" w:rsidRDefault="00AB28C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6753A07E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7BA0B62" w14:textId="77777777" w:rsidR="00AB28C3" w:rsidRPr="00D01DB4" w:rsidRDefault="00AB28C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013ABEE6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9BFE17F" w14:textId="77777777" w:rsidR="00AB28C3" w:rsidRPr="00D01DB4" w:rsidRDefault="00AB28C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65912853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3EC2697" w14:textId="77777777" w:rsidR="00AB28C3" w:rsidRPr="00D01DB4" w:rsidRDefault="00AB28C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23C47862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3AECB92" w14:textId="126DB8D1" w:rsidR="00AB28C3" w:rsidRPr="00D01DB4" w:rsidRDefault="00AB28C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702EF3" w:rsidRPr="00D01DB4" w14:paraId="09590865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038AD31" w14:textId="54F4BD85" w:rsidR="00702EF3" w:rsidRPr="00D01DB4" w:rsidRDefault="00702EF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702EF3" w:rsidRPr="00D01DB4" w14:paraId="21B492EC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7A3CB21" w14:textId="4C1767A4" w:rsidR="00702EF3" w:rsidRPr="00D01DB4" w:rsidRDefault="00702EF3" w:rsidP="00FC59D6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64967F76" w14:textId="77777777" w:rsidR="00AB28C3" w:rsidRPr="00D01DB4" w:rsidRDefault="00AB28C3" w:rsidP="005D2DFE">
      <w:pPr>
        <w:ind w:left="561" w:firstLine="6"/>
        <w:rPr>
          <w:rFonts w:ascii="Tele-GroteskEENor" w:hAnsi="Tele-GroteskEENor" w:cs="Arial"/>
          <w:i/>
          <w:iCs/>
        </w:rPr>
      </w:pPr>
    </w:p>
    <w:p w14:paraId="315F26EF" w14:textId="77777777" w:rsidR="004A5A98" w:rsidRDefault="004A5A98" w:rsidP="004D349C">
      <w:pPr>
        <w:tabs>
          <w:tab w:val="left" w:pos="3969"/>
        </w:tabs>
        <w:jc w:val="both"/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</w:pPr>
    </w:p>
    <w:p w14:paraId="2C5C1473" w14:textId="4EB5D953" w:rsidR="00AB28C3" w:rsidRPr="00D01DB4" w:rsidRDefault="00AB28C3" w:rsidP="004D349C">
      <w:pPr>
        <w:tabs>
          <w:tab w:val="left" w:pos="3969"/>
        </w:tabs>
        <w:jc w:val="both"/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</w:pPr>
      <w:r w:rsidRPr="00D01DB4">
        <w:rPr>
          <w:rFonts w:ascii="Tele-GroteskEENor" w:hAnsi="Tele-GroteskEENor" w:cs="Arial"/>
          <w:b/>
          <w:caps/>
          <w:color w:val="E20074"/>
          <w:sz w:val="36"/>
          <w:szCs w:val="36"/>
          <w:lang w:eastAsia="cs-CZ"/>
        </w:rPr>
        <w:t>čÁST B</w:t>
      </w:r>
    </w:p>
    <w:p w14:paraId="76A053B9" w14:textId="77777777" w:rsidR="00AB28C3" w:rsidRPr="00D01DB4" w:rsidRDefault="00AB28C3" w:rsidP="00492526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6"/>
          <w:szCs w:val="16"/>
        </w:rPr>
      </w:pPr>
    </w:p>
    <w:p w14:paraId="336224DB" w14:textId="30986E24" w:rsidR="00AB28C3" w:rsidRPr="004A5A98" w:rsidRDefault="000656FD" w:rsidP="004D349C">
      <w:pPr>
        <w:tabs>
          <w:tab w:val="left" w:pos="3969"/>
        </w:tabs>
        <w:jc w:val="both"/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</w:pPr>
      <w:r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 xml:space="preserve">oznámení </w:t>
      </w:r>
      <w:r w:rsidR="00AB28C3" w:rsidRPr="004C211A"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 xml:space="preserve">evidence </w:t>
      </w:r>
      <w:r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>TMCZ</w:t>
      </w:r>
      <w:r w:rsidR="008C4B2E"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 xml:space="preserve"> </w:t>
      </w:r>
      <w:r w:rsidR="00AB28C3" w:rsidRPr="004C211A"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>jako významného dodavatele</w:t>
      </w:r>
      <w:r w:rsidR="004C211A">
        <w:rPr>
          <w:rStyle w:val="EndnoteReference"/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endnoteReference w:id="12"/>
      </w:r>
      <w:r w:rsidR="00AB28C3" w:rsidRPr="004C211A">
        <w:rPr>
          <w:rFonts w:ascii="Tele-GroteskEENor" w:hAnsi="Tele-GroteskEENor" w:cs="Arial"/>
          <w:b/>
          <w:caps/>
          <w:color w:val="E20074"/>
          <w:sz w:val="28"/>
          <w:szCs w:val="28"/>
          <w:lang w:eastAsia="cs-CZ"/>
        </w:rPr>
        <w:t xml:space="preserve"> </w:t>
      </w:r>
    </w:p>
    <w:p w14:paraId="090FC3F2" w14:textId="77777777" w:rsidR="00AB28C3" w:rsidRPr="00D01DB4" w:rsidRDefault="00AB28C3" w:rsidP="00744731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p w14:paraId="3C79C799" w14:textId="22267C6F" w:rsidR="00AB28C3" w:rsidRPr="004A5A98" w:rsidRDefault="00AB7410" w:rsidP="004A5A98">
      <w:pPr>
        <w:jc w:val="both"/>
        <w:rPr>
          <w:rFonts w:ascii="Tele-GroteskEENor" w:hAnsi="Tele-GroteskEENor" w:cs="Arial"/>
          <w:i/>
          <w:iCs/>
        </w:rPr>
      </w:pPr>
      <w:sdt>
        <w:sdtPr>
          <w:rPr>
            <w:rFonts w:ascii="MS Gothic" w:eastAsia="MS Gothic" w:hAnsi="MS Gothic" w:cs="Arial"/>
          </w:rPr>
          <w:id w:val="88900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19A" w:rsidRPr="00F5519A">
            <w:rPr>
              <w:rFonts w:ascii="MS Gothic" w:eastAsia="MS Gothic" w:hAnsi="MS Gothic" w:cs="Arial" w:hint="eastAsia"/>
            </w:rPr>
            <w:t>☐</w:t>
          </w:r>
        </w:sdtContent>
      </w:sdt>
      <w:r w:rsidR="00AB28C3" w:rsidRPr="004A5A98">
        <w:rPr>
          <w:rFonts w:ascii="Tele-GroteskEENor" w:hAnsi="Tele-GroteskEENor" w:cs="Arial"/>
        </w:rPr>
        <w:t xml:space="preserve">    Regulovaný subjekt tímto oznamuje, že </w:t>
      </w:r>
      <w:proofErr w:type="gramStart"/>
      <w:r w:rsidR="00AB28C3" w:rsidRPr="004A5A98">
        <w:rPr>
          <w:rFonts w:ascii="Tele-GroteskEENor" w:hAnsi="Tele-GroteskEENor" w:cs="Arial"/>
        </w:rPr>
        <w:t xml:space="preserve">eviduje </w:t>
      </w:r>
      <w:r w:rsidR="00A94BC5">
        <w:rPr>
          <w:rFonts w:ascii="Tele-GroteskEENor" w:hAnsi="Tele-GroteskEENor" w:cs="Arial"/>
        </w:rPr>
        <w:t xml:space="preserve"> TMCZ</w:t>
      </w:r>
      <w:proofErr w:type="gramEnd"/>
      <w:r w:rsidR="00AB28C3" w:rsidRPr="004A5A98">
        <w:rPr>
          <w:rFonts w:ascii="Tele-GroteskEENor" w:hAnsi="Tele-GroteskEENor" w:cs="Arial"/>
        </w:rPr>
        <w:t xml:space="preserve"> jako významného dodavatele pro všechny Služby odebírané od TMCZ (</w:t>
      </w:r>
      <w:r w:rsidR="00AB28C3" w:rsidRPr="004A5A98">
        <w:rPr>
          <w:rFonts w:ascii="Tele-GroteskEENor" w:hAnsi="Tele-GroteskEENor" w:cs="Arial"/>
          <w:i/>
          <w:iCs/>
        </w:rPr>
        <w:t>platí pro Služby aktivní v okamžiku potvrzení Oznámení ze strany TMCZ).</w:t>
      </w:r>
    </w:p>
    <w:p w14:paraId="732348DC" w14:textId="77777777" w:rsidR="00AB28C3" w:rsidRPr="00D01DB4" w:rsidRDefault="00AB28C3" w:rsidP="00D01DB4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p w14:paraId="4CE47AAD" w14:textId="4324888D" w:rsidR="00AB28C3" w:rsidRPr="00D01DB4" w:rsidRDefault="00AB7410" w:rsidP="00744731">
      <w:pPr>
        <w:rPr>
          <w:rFonts w:ascii="Tele-GroteskEENor" w:hAnsi="Tele-GroteskEENor" w:cs="Arial"/>
        </w:rPr>
      </w:pPr>
      <w:sdt>
        <w:sdtPr>
          <w:rPr>
            <w:rFonts w:ascii="Tele-GroteskEENor" w:hAnsi="Tele-GroteskEENor" w:cs="Arial"/>
          </w:rPr>
          <w:id w:val="79148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EEA">
            <w:rPr>
              <w:rFonts w:ascii="MS Gothic" w:eastAsia="MS Gothic" w:hAnsi="MS Gothic" w:cs="Arial" w:hint="eastAsia"/>
            </w:rPr>
            <w:t>☐</w:t>
          </w:r>
        </w:sdtContent>
      </w:sdt>
      <w:r w:rsidR="00AB28C3" w:rsidRPr="00D01DB4">
        <w:rPr>
          <w:rFonts w:ascii="Tele-GroteskEENor" w:hAnsi="Tele-GroteskEENor" w:cs="Arial"/>
        </w:rPr>
        <w:t xml:space="preserve">   Regulovaný subjekt tímto oznamuje, že eviduje</w:t>
      </w:r>
      <w:r w:rsidR="00A94BC5">
        <w:rPr>
          <w:rFonts w:ascii="Tele-GroteskEENor" w:hAnsi="Tele-GroteskEENor" w:cs="Arial"/>
        </w:rPr>
        <w:t xml:space="preserve"> TMCZ</w:t>
      </w:r>
      <w:r w:rsidR="00AB28C3" w:rsidRPr="00D01DB4">
        <w:rPr>
          <w:rFonts w:ascii="Tele-GroteskEENor" w:hAnsi="Tele-GroteskEENor" w:cs="Arial"/>
        </w:rPr>
        <w:t xml:space="preserve">, jako významného dodavatele pro tyto Služby, které od něj odebírá: </w:t>
      </w:r>
    </w:p>
    <w:p w14:paraId="712E4C72" w14:textId="77777777" w:rsidR="00AB28C3" w:rsidRPr="00D01DB4" w:rsidRDefault="00AB28C3" w:rsidP="008D752E">
      <w:pPr>
        <w:pStyle w:val="Nadpisbodu"/>
        <w:spacing w:before="0" w:after="0" w:line="280" w:lineRule="exact"/>
        <w:ind w:right="-13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AB28C3" w:rsidRPr="00D01DB4" w14:paraId="2B5B0F82" w14:textId="77777777" w:rsidTr="00BB3BBF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837AFAC" w14:textId="2A004025" w:rsidR="00AB28C3" w:rsidRPr="00D01DB4" w:rsidRDefault="00AB28C3" w:rsidP="00340C30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b/>
                <w:bCs/>
                <w:sz w:val="18"/>
                <w:szCs w:val="18"/>
                <w:lang w:val="cs-CZ"/>
              </w:rPr>
            </w:pPr>
            <w:r w:rsidRPr="00D01DB4">
              <w:rPr>
                <w:rFonts w:ascii="Tele-GroteskEENor" w:eastAsia="Arial" w:hAnsi="Tele-GroteskEENor" w:cs="Arial"/>
                <w:b/>
                <w:bCs/>
                <w:sz w:val="18"/>
                <w:szCs w:val="18"/>
                <w:lang w:val="cs-CZ"/>
              </w:rPr>
              <w:t>Číslo / Referenční číslo Služby / ID Služby / telefonní číslo Služby (MSISDN)</w:t>
            </w:r>
          </w:p>
        </w:tc>
      </w:tr>
      <w:tr w:rsidR="00AB28C3" w:rsidRPr="00D01DB4" w14:paraId="77F9534C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7C7684E" w14:textId="77777777" w:rsidR="00AB28C3" w:rsidRPr="00D01DB4" w:rsidRDefault="00AB28C3" w:rsidP="00340C30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7ED19163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0F47FA4" w14:textId="77777777" w:rsidR="00AB28C3" w:rsidRPr="00D01DB4" w:rsidRDefault="00AB28C3" w:rsidP="00340C30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402C9832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066508B" w14:textId="77777777" w:rsidR="00AB28C3" w:rsidRPr="00D01DB4" w:rsidRDefault="00AB28C3" w:rsidP="00340C30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65E6AC12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FA4F20D" w14:textId="77777777" w:rsidR="00AB28C3" w:rsidRPr="00D01DB4" w:rsidRDefault="00AB28C3" w:rsidP="00340C30">
            <w:pPr>
              <w:pStyle w:val="TableParagraph"/>
              <w:spacing w:before="22"/>
              <w:ind w:left="51"/>
              <w:jc w:val="both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AB28C3" w:rsidRPr="00D01DB4" w14:paraId="7D437006" w14:textId="77777777" w:rsidTr="00224B95">
        <w:trPr>
          <w:trHeight w:hRule="exact" w:val="227"/>
        </w:trPr>
        <w:tc>
          <w:tcPr>
            <w:tcW w:w="1006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3B04B3E" w14:textId="77777777" w:rsidR="00AB28C3" w:rsidRPr="00D01DB4" w:rsidRDefault="00AB28C3" w:rsidP="00340C30">
            <w:pPr>
              <w:pStyle w:val="TableParagraph"/>
              <w:spacing w:before="22"/>
              <w:ind w:left="51"/>
              <w:jc w:val="both"/>
              <w:rPr>
                <w:rFonts w:ascii="Tele-GroteskEENor" w:hAnsi="Tele-GroteskEENor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1F2D829A" w14:textId="01626616" w:rsidR="00AB28C3" w:rsidRPr="00D01DB4" w:rsidRDefault="00AB28C3" w:rsidP="008D752E">
      <w:pPr>
        <w:ind w:left="561" w:firstLine="6"/>
        <w:rPr>
          <w:rFonts w:ascii="Tele-GroteskEENor" w:hAnsi="Tele-GroteskEENor" w:cs="Arial"/>
          <w:b/>
          <w:bCs/>
          <w:i/>
          <w:iCs/>
        </w:rPr>
      </w:pPr>
      <w:r w:rsidRPr="00D01DB4">
        <w:rPr>
          <w:rFonts w:ascii="Tele-GroteskEENor" w:hAnsi="Tele-GroteskEENor" w:cs="Arial"/>
          <w:b/>
          <w:bCs/>
          <w:i/>
          <w:iCs/>
        </w:rPr>
        <w:t>(Služby musí být uvedeny mezi Službami určenými ve Formuláři A)</w:t>
      </w:r>
    </w:p>
    <w:p w14:paraId="705A7497" w14:textId="77777777" w:rsidR="00AB28C3" w:rsidRPr="00D01DB4" w:rsidRDefault="00AB28C3" w:rsidP="000D28E0">
      <w:pPr>
        <w:jc w:val="both"/>
        <w:rPr>
          <w:rFonts w:ascii="Tele-GroteskEENor" w:hAnsi="Tele-GroteskEENor" w:cs="Arial"/>
        </w:rPr>
      </w:pPr>
    </w:p>
    <w:p w14:paraId="19C1BA0B" w14:textId="09E941E9" w:rsidR="00382C96" w:rsidRPr="00D01DB4" w:rsidRDefault="00AB7410" w:rsidP="000D28E0">
      <w:pPr>
        <w:jc w:val="both"/>
        <w:rPr>
          <w:rFonts w:ascii="Tele-GroteskEENor" w:hAnsi="Tele-GroteskEENor" w:cs="Arial"/>
        </w:rPr>
      </w:pPr>
      <w:sdt>
        <w:sdtPr>
          <w:rPr>
            <w:rFonts w:ascii="Tele-GroteskEENor" w:hAnsi="Tele-GroteskEENor" w:cs="Arial"/>
          </w:rPr>
          <w:id w:val="79834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D3">
            <w:rPr>
              <w:rFonts w:ascii="MS Gothic" w:eastAsia="MS Gothic" w:hAnsi="MS Gothic" w:cs="Arial" w:hint="eastAsia"/>
            </w:rPr>
            <w:t>☐</w:t>
          </w:r>
        </w:sdtContent>
      </w:sdt>
      <w:r w:rsidR="00AB28C3" w:rsidRPr="00D01DB4">
        <w:rPr>
          <w:rFonts w:ascii="Tele-GroteskEENor" w:hAnsi="Tele-GroteskEENor" w:cs="Arial"/>
        </w:rPr>
        <w:t xml:space="preserve">    Přílohou tohoto Oznámení je návrh pravidel pro dodavatele</w:t>
      </w:r>
      <w:r w:rsidR="00AB28C3" w:rsidRPr="00D01DB4">
        <w:rPr>
          <w:rStyle w:val="EndnoteReference"/>
          <w:rFonts w:ascii="Tele-GroteskEENor" w:hAnsi="Tele-GroteskEENor" w:cs="Arial"/>
        </w:rPr>
        <w:endnoteReference w:id="13"/>
      </w:r>
      <w:r w:rsidR="00AB28C3" w:rsidRPr="00D01DB4">
        <w:rPr>
          <w:rFonts w:ascii="Tele-GroteskEENor" w:hAnsi="Tele-GroteskEENor" w:cs="Arial"/>
        </w:rPr>
        <w:t xml:space="preserve">, </w:t>
      </w:r>
      <w:r w:rsidR="0051034D" w:rsidRPr="00D01DB4">
        <w:rPr>
          <w:rFonts w:ascii="Tele-GroteskEENor" w:hAnsi="Tele-GroteskEENor" w:cs="Arial"/>
        </w:rPr>
        <w:t xml:space="preserve">která </w:t>
      </w:r>
      <w:r w:rsidR="00382C96" w:rsidRPr="00D01DB4">
        <w:rPr>
          <w:rFonts w:ascii="Tele-GroteskEENor" w:hAnsi="Tele-GroteskEENor" w:cs="Arial"/>
        </w:rPr>
        <w:t>ve smyslu § 9 odst. 1 pí</w:t>
      </w:r>
      <w:r w:rsidR="006A4312">
        <w:rPr>
          <w:rFonts w:ascii="Tele-GroteskEENor" w:hAnsi="Tele-GroteskEENor" w:cs="Arial"/>
        </w:rPr>
        <w:t>s</w:t>
      </w:r>
      <w:r w:rsidR="00382C96" w:rsidRPr="00D01DB4">
        <w:rPr>
          <w:rFonts w:ascii="Tele-GroteskEENor" w:hAnsi="Tele-GroteskEENor" w:cs="Arial"/>
        </w:rPr>
        <w:t>m. b) vyhlášky č. 409/2025 Sb. o bezpečnostních opatřeních poskytovatele regulované služby v režimu vyšších povinností</w:t>
      </w:r>
      <w:r w:rsidR="00266FF7" w:rsidRPr="00D01DB4">
        <w:rPr>
          <w:rFonts w:ascii="Tele-GroteskEENor" w:hAnsi="Tele-GroteskEENor" w:cs="Arial"/>
        </w:rPr>
        <w:t xml:space="preserve">, </w:t>
      </w:r>
      <w:r w:rsidR="00382C96" w:rsidRPr="00D01DB4">
        <w:rPr>
          <w:rFonts w:ascii="Tele-GroteskEENor" w:hAnsi="Tele-GroteskEENor" w:cs="Arial"/>
        </w:rPr>
        <w:t>zohledňují požadavky systému řízení bezpečnosti informací Regulovaného subjektu</w:t>
      </w:r>
      <w:r w:rsidR="00810487" w:rsidRPr="00D01DB4">
        <w:rPr>
          <w:rFonts w:ascii="Tele-GroteskEENor" w:hAnsi="Tele-GroteskEENor" w:cs="Arial"/>
        </w:rPr>
        <w:t xml:space="preserve"> (dále jen „Pravidla“)</w:t>
      </w:r>
      <w:r w:rsidR="007858E4" w:rsidRPr="00D01DB4">
        <w:rPr>
          <w:rFonts w:ascii="Tele-GroteskEENor" w:hAnsi="Tele-GroteskEENor" w:cs="Arial"/>
        </w:rPr>
        <w:t>.</w:t>
      </w:r>
    </w:p>
    <w:p w14:paraId="03FE9AD7" w14:textId="77777777" w:rsidR="001349AB" w:rsidRPr="00D01DB4" w:rsidRDefault="001349AB" w:rsidP="00382C96">
      <w:pPr>
        <w:rPr>
          <w:rFonts w:ascii="Tele-GroteskEENor" w:hAnsi="Tele-GroteskEENor" w:cs="Arial"/>
        </w:rPr>
      </w:pPr>
    </w:p>
    <w:p w14:paraId="366CBBFC" w14:textId="66740846" w:rsidR="005554DE" w:rsidRPr="00D01DB4" w:rsidRDefault="005554DE" w:rsidP="000D28E0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caps/>
          <w:color w:val="E20074"/>
          <w:sz w:val="18"/>
          <w:szCs w:val="18"/>
        </w:rPr>
      </w:pPr>
      <w:r w:rsidRPr="00D01DB4">
        <w:rPr>
          <w:rFonts w:ascii="Tele-GroteskEENor" w:hAnsi="Tele-GroteskEENor" w:cs="Arial"/>
          <w:caps/>
          <w:color w:val="E20074"/>
          <w:sz w:val="18"/>
          <w:szCs w:val="18"/>
        </w:rPr>
        <w:t xml:space="preserve">Přílohy </w:t>
      </w:r>
    </w:p>
    <w:p w14:paraId="4B409472" w14:textId="77777777" w:rsidR="005554DE" w:rsidRPr="00D01DB4" w:rsidRDefault="005554DE" w:rsidP="00AA3BF2">
      <w:pPr>
        <w:rPr>
          <w:rFonts w:ascii="Tele-GroteskEENor" w:hAnsi="Tele-GroteskEENor" w:cs="Arial"/>
          <w:lang w:eastAsia="cs-CZ"/>
        </w:rPr>
      </w:pPr>
    </w:p>
    <w:p w14:paraId="681AC9EF" w14:textId="77777777" w:rsidR="005554DE" w:rsidRPr="00D01DB4" w:rsidRDefault="005554DE" w:rsidP="005554DE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b w:val="0"/>
          <w:i/>
          <w:iCs/>
          <w:sz w:val="18"/>
          <w:szCs w:val="18"/>
        </w:rPr>
      </w:pPr>
      <w:r w:rsidRPr="00D01DB4">
        <w:rPr>
          <w:rFonts w:ascii="Tele-GroteskEENor" w:hAnsi="Tele-GroteskEENor" w:cs="Arial"/>
          <w:b w:val="0"/>
          <w:i/>
          <w:iCs/>
          <w:sz w:val="18"/>
          <w:szCs w:val="18"/>
        </w:rPr>
        <w:t xml:space="preserve"> (zaškrtněte a přiložte)</w:t>
      </w:r>
    </w:p>
    <w:p w14:paraId="6F3A8778" w14:textId="7537511B" w:rsidR="000B0B25" w:rsidRPr="00D01DB4" w:rsidRDefault="00AB7410" w:rsidP="005554DE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b w:val="0"/>
          <w:sz w:val="18"/>
          <w:szCs w:val="18"/>
        </w:rPr>
      </w:pPr>
      <w:sdt>
        <w:sdtPr>
          <w:rPr>
            <w:rFonts w:ascii="Tele-GroteskEENor" w:hAnsi="Tele-GroteskEENor" w:cs="Arial"/>
            <w:b w:val="0"/>
            <w:sz w:val="18"/>
            <w:szCs w:val="18"/>
          </w:rPr>
          <w:id w:val="165648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CE" w:rsidRPr="00D01DB4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1A6118" w:rsidRPr="00D01DB4">
        <w:rPr>
          <w:rFonts w:ascii="Tele-GroteskEENor" w:hAnsi="Tele-GroteskEENor" w:cs="Arial"/>
          <w:b w:val="0"/>
          <w:sz w:val="18"/>
          <w:szCs w:val="18"/>
        </w:rPr>
        <w:t xml:space="preserve">        </w:t>
      </w:r>
      <w:r w:rsidR="005554DE" w:rsidRPr="00D01DB4">
        <w:rPr>
          <w:rFonts w:ascii="Tele-GroteskEENor" w:hAnsi="Tele-GroteskEENor" w:cs="Arial"/>
          <w:b w:val="0"/>
          <w:sz w:val="18"/>
          <w:szCs w:val="18"/>
        </w:rPr>
        <w:t xml:space="preserve">Pověření/plná moc k podání </w:t>
      </w:r>
      <w:r w:rsidR="00D8409D" w:rsidRPr="00D01DB4">
        <w:rPr>
          <w:rFonts w:ascii="Tele-GroteskEENor" w:hAnsi="Tele-GroteskEENor" w:cs="Arial"/>
          <w:b w:val="0"/>
          <w:sz w:val="18"/>
          <w:szCs w:val="18"/>
        </w:rPr>
        <w:t>O</w:t>
      </w:r>
      <w:r w:rsidR="005554DE" w:rsidRPr="00D01DB4">
        <w:rPr>
          <w:rFonts w:ascii="Tele-GroteskEENor" w:hAnsi="Tele-GroteskEENor" w:cs="Arial"/>
          <w:b w:val="0"/>
          <w:sz w:val="18"/>
          <w:szCs w:val="18"/>
        </w:rPr>
        <w:t>známení</w:t>
      </w:r>
      <w:r w:rsidR="005166FB" w:rsidRPr="00D01DB4">
        <w:rPr>
          <w:rFonts w:ascii="Tele-GroteskEENor" w:hAnsi="Tele-GroteskEENor" w:cs="Arial"/>
          <w:b w:val="0"/>
          <w:sz w:val="18"/>
          <w:szCs w:val="18"/>
        </w:rPr>
        <w:t xml:space="preserve"> (pokud je relevantní)</w:t>
      </w:r>
    </w:p>
    <w:p w14:paraId="3CAAE097" w14:textId="3D5DE67D" w:rsidR="00307DD3" w:rsidRPr="00D01DB4" w:rsidRDefault="00AB7410" w:rsidP="005554DE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b w:val="0"/>
          <w:sz w:val="18"/>
          <w:szCs w:val="18"/>
        </w:rPr>
      </w:pPr>
      <w:sdt>
        <w:sdtPr>
          <w:rPr>
            <w:rFonts w:ascii="Tele-GroteskEENor" w:hAnsi="Tele-GroteskEENor" w:cs="Arial"/>
            <w:sz w:val="18"/>
            <w:szCs w:val="18"/>
          </w:rPr>
          <w:id w:val="161470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B25" w:rsidRPr="00D01DB4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0B0B25" w:rsidRPr="00D01DB4">
        <w:rPr>
          <w:rFonts w:ascii="Tele-GroteskEENor" w:hAnsi="Tele-GroteskEENor" w:cs="Arial"/>
          <w:b w:val="0"/>
          <w:sz w:val="18"/>
          <w:szCs w:val="18"/>
        </w:rPr>
        <w:t xml:space="preserve">        </w:t>
      </w:r>
      <w:r w:rsidR="006F0DB5" w:rsidRPr="00D01DB4">
        <w:rPr>
          <w:rFonts w:ascii="Tele-GroteskEENor" w:hAnsi="Tele-GroteskEENor" w:cs="Arial"/>
          <w:b w:val="0"/>
          <w:sz w:val="18"/>
          <w:szCs w:val="18"/>
        </w:rPr>
        <w:t xml:space="preserve">Návrh </w:t>
      </w:r>
      <w:r w:rsidR="000B0B25" w:rsidRPr="00D01DB4">
        <w:rPr>
          <w:rFonts w:ascii="Tele-GroteskEENor" w:hAnsi="Tele-GroteskEENor" w:cs="Arial"/>
          <w:b w:val="0"/>
          <w:sz w:val="18"/>
          <w:szCs w:val="18"/>
        </w:rPr>
        <w:t>Pravid</w:t>
      </w:r>
      <w:r w:rsidR="006F0DB5" w:rsidRPr="00D01DB4">
        <w:rPr>
          <w:rFonts w:ascii="Tele-GroteskEENor" w:hAnsi="Tele-GroteskEENor" w:cs="Arial"/>
          <w:b w:val="0"/>
          <w:sz w:val="18"/>
          <w:szCs w:val="18"/>
        </w:rPr>
        <w:t>el</w:t>
      </w:r>
      <w:r w:rsidR="000B0B25" w:rsidRPr="00D01DB4">
        <w:rPr>
          <w:rFonts w:ascii="Tele-GroteskEENor" w:hAnsi="Tele-GroteskEENor" w:cs="Arial"/>
          <w:b w:val="0"/>
          <w:sz w:val="18"/>
          <w:szCs w:val="18"/>
        </w:rPr>
        <w:t xml:space="preserve"> </w:t>
      </w:r>
    </w:p>
    <w:p w14:paraId="37FCE08A" w14:textId="4C5AF848" w:rsidR="004C3DF0" w:rsidRPr="00D01DB4" w:rsidRDefault="00AB7410" w:rsidP="005554DE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b w:val="0"/>
          <w:sz w:val="18"/>
          <w:szCs w:val="18"/>
        </w:rPr>
      </w:pPr>
      <w:sdt>
        <w:sdtPr>
          <w:rPr>
            <w:rFonts w:ascii="Tele-GroteskEENor" w:hAnsi="Tele-GroteskEENor" w:cs="Arial"/>
            <w:b w:val="0"/>
            <w:sz w:val="18"/>
            <w:szCs w:val="18"/>
          </w:rPr>
          <w:id w:val="20810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DD3" w:rsidRPr="00D01DB4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307DD3" w:rsidRPr="00D01DB4">
        <w:rPr>
          <w:rFonts w:ascii="Tele-GroteskEENor" w:hAnsi="Tele-GroteskEENor" w:cs="Arial"/>
          <w:b w:val="0"/>
          <w:sz w:val="18"/>
          <w:szCs w:val="18"/>
        </w:rPr>
        <w:t xml:space="preserve">        Jiná příloha</w:t>
      </w:r>
      <w:r w:rsidR="00921F38" w:rsidRPr="00D01DB4">
        <w:rPr>
          <w:rFonts w:ascii="Tele-GroteskEENor" w:hAnsi="Tele-GroteskEENor" w:cs="Arial"/>
          <w:b w:val="0"/>
          <w:sz w:val="18"/>
          <w:szCs w:val="18"/>
        </w:rPr>
        <w:t xml:space="preserve"> s obsahem informací, které jsou relevantní </w:t>
      </w:r>
      <w:r w:rsidR="002E0319" w:rsidRPr="00D01DB4">
        <w:rPr>
          <w:rFonts w:ascii="Tele-GroteskEENor" w:hAnsi="Tele-GroteskEENor" w:cs="Arial"/>
          <w:b w:val="0"/>
          <w:sz w:val="18"/>
          <w:szCs w:val="18"/>
        </w:rPr>
        <w:t>v souvislosti s </w:t>
      </w:r>
      <w:r w:rsidR="00D8409D" w:rsidRPr="00D01DB4">
        <w:rPr>
          <w:rFonts w:ascii="Tele-GroteskEENor" w:hAnsi="Tele-GroteskEENor" w:cs="Arial"/>
          <w:b w:val="0"/>
          <w:sz w:val="18"/>
          <w:szCs w:val="18"/>
        </w:rPr>
        <w:t>O</w:t>
      </w:r>
      <w:r w:rsidR="002E0319" w:rsidRPr="00D01DB4">
        <w:rPr>
          <w:rFonts w:ascii="Tele-GroteskEENor" w:hAnsi="Tele-GroteskEENor" w:cs="Arial"/>
          <w:b w:val="0"/>
          <w:sz w:val="18"/>
          <w:szCs w:val="18"/>
        </w:rPr>
        <w:t xml:space="preserve">známením </w:t>
      </w:r>
      <w:r w:rsidR="00307DD3" w:rsidRPr="00D01DB4">
        <w:rPr>
          <w:rFonts w:ascii="Tele-GroteskEENor" w:hAnsi="Tele-GroteskEENor" w:cs="Arial"/>
          <w:b w:val="0"/>
          <w:sz w:val="18"/>
          <w:szCs w:val="18"/>
        </w:rPr>
        <w:t>(pokud je relevantní)</w:t>
      </w:r>
    </w:p>
    <w:p w14:paraId="1496C13D" w14:textId="77777777" w:rsidR="00DE041B" w:rsidRPr="00D01DB4" w:rsidRDefault="00DE041B" w:rsidP="005554DE">
      <w:pPr>
        <w:pStyle w:val="Nadpisbodu"/>
        <w:spacing w:before="0" w:after="0" w:line="280" w:lineRule="exact"/>
        <w:ind w:left="0" w:right="-13" w:firstLine="0"/>
        <w:contextualSpacing/>
        <w:jc w:val="left"/>
        <w:rPr>
          <w:rFonts w:ascii="Tele-GroteskEENor" w:hAnsi="Tele-GroteskEENor" w:cs="Arial"/>
          <w:b w:val="0"/>
          <w:sz w:val="18"/>
          <w:szCs w:val="18"/>
        </w:rPr>
      </w:pPr>
    </w:p>
    <w:p w14:paraId="27A05B31" w14:textId="77777777" w:rsidR="00AA3BF2" w:rsidRPr="00D01DB4" w:rsidRDefault="00AA3BF2" w:rsidP="00526F67">
      <w:pPr>
        <w:pStyle w:val="BodyText"/>
        <w:keepNext/>
        <w:suppressLineNumbers/>
        <w:spacing w:after="0" w:line="280" w:lineRule="exact"/>
        <w:ind w:right="-13"/>
        <w:contextualSpacing/>
        <w:rPr>
          <w:rFonts w:ascii="Tele-GroteskEENor" w:hAnsi="Tele-GroteskEENor" w:cs="Arial"/>
          <w:sz w:val="18"/>
          <w:szCs w:val="18"/>
          <w:lang w:val="cs-CZ"/>
        </w:rPr>
      </w:pPr>
    </w:p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6"/>
      </w:tblGrid>
      <w:tr w:rsidR="00905F19" w:rsidRPr="00D01DB4" w14:paraId="5E461D63" w14:textId="77777777" w:rsidTr="00D01DB4">
        <w:trPr>
          <w:trHeight w:hRule="exact" w:val="267"/>
        </w:trPr>
        <w:tc>
          <w:tcPr>
            <w:tcW w:w="1008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EC031DF" w14:textId="4BB1B5FC" w:rsidR="00905F19" w:rsidRPr="00D01DB4" w:rsidRDefault="00905F19" w:rsidP="00BA2287">
            <w:pPr>
              <w:pStyle w:val="TableParagraph"/>
              <w:spacing w:before="22"/>
              <w:ind w:left="51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pacing w:val="-2"/>
                <w:sz w:val="18"/>
                <w:szCs w:val="18"/>
                <w:lang w:val="cs-CZ"/>
              </w:rPr>
              <w:t>DATUM:</w:t>
            </w:r>
            <w:r w:rsidR="00D01DB4">
              <w:rPr>
                <w:rFonts w:ascii="Tele-GroteskEENor" w:hAnsi="Tele-GroteskEENor" w:cs="Arial"/>
                <w:color w:val="231F20"/>
                <w:spacing w:val="-2"/>
                <w:sz w:val="18"/>
                <w:szCs w:val="18"/>
                <w:lang w:val="cs-CZ"/>
              </w:rPr>
              <w:t xml:space="preserve"> </w:t>
            </w:r>
            <w:r w:rsidR="00F742ED" w:rsidRPr="00D01DB4">
              <w:rPr>
                <w:rFonts w:ascii="Tele-GroteskEENor" w:hAnsi="Tele-GroteskEENor" w:cs="Arial"/>
                <w:color w:val="231F20"/>
                <w:spacing w:val="-2"/>
                <w:sz w:val="18"/>
                <w:szCs w:val="18"/>
                <w:lang w:val="cs-CZ"/>
              </w:rPr>
              <w:t xml:space="preserve"> </w: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905F19" w:rsidRPr="00D01DB4" w14:paraId="445A8DFA" w14:textId="77777777" w:rsidTr="00D01DB4">
        <w:trPr>
          <w:trHeight w:hRule="exact" w:val="286"/>
        </w:trPr>
        <w:tc>
          <w:tcPr>
            <w:tcW w:w="1008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00B1613" w14:textId="2B5735A5" w:rsidR="00905F19" w:rsidRPr="00D01DB4" w:rsidRDefault="00905F19" w:rsidP="00BA2287">
            <w:pPr>
              <w:pStyle w:val="TableParagraph"/>
              <w:spacing w:before="22"/>
              <w:ind w:left="51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JMÉNO:</w:t>
            </w:r>
            <w:r w:rsidR="00F742ED"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 xml:space="preserve"> </w:t>
            </w:r>
            <w:r w:rsid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 xml:space="preserve"> </w: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905F19" w:rsidRPr="00D01DB4" w14:paraId="225AE9B1" w14:textId="77777777" w:rsidTr="00905F19">
        <w:trPr>
          <w:trHeight w:hRule="exact" w:val="463"/>
        </w:trPr>
        <w:tc>
          <w:tcPr>
            <w:tcW w:w="1008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9A7B86D" w14:textId="77FF3A66" w:rsidR="00905F19" w:rsidRPr="00D01DB4" w:rsidRDefault="00905F19" w:rsidP="00BA2287">
            <w:pPr>
              <w:pStyle w:val="TableParagraph"/>
              <w:spacing w:before="22"/>
              <w:ind w:left="51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FUNKCE:</w:t>
            </w:r>
            <w:r w:rsidR="00F742ED"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 xml:space="preserve"> </w: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instrText xml:space="preserve"> FORMTEXT </w:instrTex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separate"/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noProof/>
                <w:sz w:val="18"/>
                <w:szCs w:val="18"/>
                <w:lang w:val="cs-CZ"/>
              </w:rPr>
              <w:t> </w:t>
            </w:r>
            <w:r w:rsidR="00F742ED" w:rsidRPr="00D01DB4">
              <w:rPr>
                <w:rFonts w:ascii="Tele-GroteskEENor" w:hAnsi="Tele-GroteskEENor"/>
                <w:sz w:val="18"/>
                <w:szCs w:val="18"/>
                <w:lang w:val="cs-CZ"/>
              </w:rPr>
              <w:fldChar w:fldCharType="end"/>
            </w:r>
          </w:p>
        </w:tc>
      </w:tr>
      <w:tr w:rsidR="00905F19" w:rsidRPr="00D01DB4" w14:paraId="3CA255D6" w14:textId="77777777" w:rsidTr="00905F19">
        <w:trPr>
          <w:trHeight w:hRule="exact" w:val="1390"/>
        </w:trPr>
        <w:tc>
          <w:tcPr>
            <w:tcW w:w="10086" w:type="dxa"/>
            <w:tcBorders>
              <w:top w:val="single" w:sz="4" w:space="0" w:color="939598"/>
              <w:left w:val="single" w:sz="4" w:space="0" w:color="939598"/>
              <w:bottom w:val="dotted" w:sz="4" w:space="0" w:color="939598"/>
              <w:right w:val="single" w:sz="4" w:space="0" w:color="939598"/>
            </w:tcBorders>
          </w:tcPr>
          <w:p w14:paraId="63BB804A" w14:textId="62740E52" w:rsidR="00905F19" w:rsidRPr="00D01DB4" w:rsidRDefault="00905F19" w:rsidP="00BA2287">
            <w:pPr>
              <w:pStyle w:val="TableParagraph"/>
              <w:spacing w:before="22"/>
              <w:ind w:left="51"/>
              <w:rPr>
                <w:rFonts w:ascii="Tele-GroteskEENor" w:eastAsia="Arial" w:hAnsi="Tele-GroteskEENor" w:cs="Arial"/>
                <w:sz w:val="18"/>
                <w:szCs w:val="18"/>
                <w:lang w:val="cs-CZ"/>
              </w:rPr>
            </w:pP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ZA</w:t>
            </w:r>
            <w:r w:rsidRPr="00D01DB4">
              <w:rPr>
                <w:rFonts w:ascii="Tele-GroteskEENor" w:hAnsi="Tele-GroteskEENor" w:cs="Arial"/>
                <w:color w:val="231F20"/>
                <w:spacing w:val="-8"/>
                <w:sz w:val="18"/>
                <w:szCs w:val="18"/>
                <w:lang w:val="cs-CZ"/>
              </w:rPr>
              <w:t xml:space="preserve"> </w:t>
            </w: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REGULOVANÝ SUBJEKT</w:t>
            </w:r>
            <w:r w:rsidRPr="00D01DB4">
              <w:rPr>
                <w:rFonts w:ascii="Tele-GroteskEENor" w:hAnsi="Tele-GroteskEENor" w:cs="Arial"/>
                <w:color w:val="231F20"/>
                <w:spacing w:val="-8"/>
                <w:sz w:val="18"/>
                <w:szCs w:val="18"/>
                <w:lang w:val="cs-CZ"/>
              </w:rPr>
              <w:t xml:space="preserve"> </w:t>
            </w:r>
            <w:r w:rsidRPr="00D01DB4">
              <w:rPr>
                <w:rFonts w:ascii="Tele-GroteskEENor" w:hAnsi="Tele-GroteskEENor" w:cs="Arial"/>
                <w:color w:val="231F20"/>
                <w:sz w:val="18"/>
                <w:szCs w:val="18"/>
                <w:lang w:val="cs-CZ"/>
              </w:rPr>
              <w:t>(PODPIS, RAZÍTKO)</w:t>
            </w:r>
          </w:p>
          <w:p w14:paraId="2B3573A5" w14:textId="77777777" w:rsidR="00905F19" w:rsidRPr="00D01DB4" w:rsidRDefault="00905F19" w:rsidP="00BA2287">
            <w:pPr>
              <w:rPr>
                <w:rFonts w:ascii="Tele-GroteskEENor" w:hAnsi="Tele-GroteskEENor" w:cs="Arial"/>
              </w:rPr>
            </w:pPr>
            <w:r w:rsidRPr="00D01DB4">
              <w:rPr>
                <w:rFonts w:ascii="Tele-GroteskEENor" w:hAnsi="Tele-GroteskEENor" w:cs="Arial"/>
              </w:rPr>
              <w:t xml:space="preserve"> </w:t>
            </w:r>
            <w:r w:rsidRPr="00D01DB4">
              <w:rPr>
                <w:rFonts w:ascii="Tele-GroteskEENor" w:hAnsi="Tele-GroteskEENor" w:cs="Arial"/>
                <w:color w:val="FFFFFF"/>
              </w:rPr>
              <w:t>SIGN_C2</w:t>
            </w:r>
          </w:p>
        </w:tc>
      </w:tr>
      <w:tr w:rsidR="00905F19" w:rsidRPr="00D01DB4" w14:paraId="35709420" w14:textId="77777777" w:rsidTr="00905F19">
        <w:trPr>
          <w:trHeight w:hRule="exact" w:val="231"/>
        </w:trPr>
        <w:tc>
          <w:tcPr>
            <w:tcW w:w="10086" w:type="dxa"/>
            <w:tcBorders>
              <w:top w:val="dotted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3642F20" w14:textId="77777777" w:rsidR="00905F19" w:rsidRPr="00D01DB4" w:rsidRDefault="00905F19" w:rsidP="00BA2287">
            <w:pPr>
              <w:rPr>
                <w:rFonts w:ascii="Tele-GroteskEENor" w:hAnsi="Tele-GroteskEENor" w:cs="Arial"/>
              </w:rPr>
            </w:pPr>
          </w:p>
        </w:tc>
      </w:tr>
    </w:tbl>
    <w:p w14:paraId="0C66AA55" w14:textId="02D88666" w:rsidR="00AE2C55" w:rsidRDefault="00A375A2" w:rsidP="00790505">
      <w:pPr>
        <w:spacing w:line="200" w:lineRule="atLeast"/>
        <w:rPr>
          <w:rFonts w:ascii="Tele-GroteskEENor" w:hAnsi="Tele-GroteskEENor" w:cs="Arial"/>
        </w:rPr>
      </w:pPr>
      <w:r w:rsidRPr="00D01DB4">
        <w:rPr>
          <w:rFonts w:ascii="Tele-GroteskEENor" w:hAnsi="Tele-GroteskEENor" w:cs="Arial"/>
        </w:rPr>
        <w:t xml:space="preserve"> </w:t>
      </w:r>
    </w:p>
    <w:p w14:paraId="62B0652A" w14:textId="77777777" w:rsidR="00702EF3" w:rsidRDefault="00702EF3" w:rsidP="00790505">
      <w:pPr>
        <w:spacing w:line="200" w:lineRule="atLeast"/>
        <w:rPr>
          <w:rFonts w:ascii="Tele-GroteskEENor" w:hAnsi="Tele-GroteskEENor" w:cs="Arial"/>
        </w:rPr>
      </w:pPr>
    </w:p>
    <w:p w14:paraId="5D33F07D" w14:textId="77777777" w:rsidR="00702EF3" w:rsidRDefault="00702EF3" w:rsidP="00790505">
      <w:pPr>
        <w:spacing w:line="200" w:lineRule="atLeast"/>
        <w:rPr>
          <w:rFonts w:ascii="Tele-GroteskEENor" w:hAnsi="Tele-GroteskEENor" w:cs="Arial"/>
        </w:rPr>
      </w:pPr>
    </w:p>
    <w:p w14:paraId="408A4189" w14:textId="77777777" w:rsidR="00702EF3" w:rsidRDefault="00702EF3" w:rsidP="00790505">
      <w:pPr>
        <w:spacing w:line="200" w:lineRule="atLeast"/>
        <w:rPr>
          <w:rFonts w:ascii="Tele-GroteskEENor" w:hAnsi="Tele-GroteskEENor" w:cs="Arial"/>
        </w:rPr>
      </w:pPr>
    </w:p>
    <w:p w14:paraId="2914AE42" w14:textId="77777777" w:rsidR="00702EF3" w:rsidRDefault="00702EF3" w:rsidP="00790505">
      <w:pPr>
        <w:spacing w:line="200" w:lineRule="atLeast"/>
        <w:rPr>
          <w:rFonts w:ascii="Tele-GroteskEENor" w:hAnsi="Tele-GroteskEENor" w:cs="Arial"/>
        </w:rPr>
      </w:pPr>
    </w:p>
    <w:p w14:paraId="27F08477" w14:textId="77777777" w:rsidR="00702EF3" w:rsidRDefault="00702EF3" w:rsidP="00790505">
      <w:pPr>
        <w:spacing w:line="200" w:lineRule="atLeast"/>
        <w:rPr>
          <w:rFonts w:ascii="Tele-GroteskEENor" w:hAnsi="Tele-GroteskEENor" w:cs="Arial"/>
        </w:rPr>
      </w:pPr>
    </w:p>
    <w:p w14:paraId="3D1E8F95" w14:textId="77777777" w:rsidR="003148A4" w:rsidRDefault="003148A4" w:rsidP="00EF17FD">
      <w:pPr>
        <w:pStyle w:val="EndnoteText"/>
        <w:rPr>
          <w:rFonts w:ascii="Tele-GroteskEENor" w:hAnsi="Tele-GroteskEENor" w:cs="Arial"/>
          <w:sz w:val="18"/>
          <w:szCs w:val="18"/>
        </w:rPr>
      </w:pPr>
    </w:p>
    <w:p w14:paraId="69729E20" w14:textId="77777777" w:rsidR="00702EF3" w:rsidRDefault="00702EF3" w:rsidP="00EF17FD">
      <w:pPr>
        <w:pStyle w:val="EndnoteText"/>
        <w:rPr>
          <w:rFonts w:ascii="Tele-GroteskEENor" w:hAnsi="Tele-GroteskEENor" w:cs="Arial"/>
          <w:b/>
          <w:bCs/>
          <w:sz w:val="18"/>
          <w:szCs w:val="18"/>
        </w:rPr>
      </w:pPr>
    </w:p>
    <w:p w14:paraId="2477CEFB" w14:textId="51168ED7" w:rsidR="00EF17FD" w:rsidRPr="00702EF3" w:rsidRDefault="00EF17FD" w:rsidP="00EF17FD">
      <w:pPr>
        <w:pStyle w:val="EndnoteText"/>
        <w:rPr>
          <w:rFonts w:ascii="Tele-GroteskEENor" w:hAnsi="Tele-GroteskEENor" w:cs="Arial"/>
          <w:b/>
          <w:bCs/>
          <w:sz w:val="18"/>
          <w:szCs w:val="18"/>
        </w:rPr>
      </w:pPr>
      <w:r w:rsidRPr="00702EF3">
        <w:rPr>
          <w:rFonts w:ascii="Tele-GroteskEENor" w:hAnsi="Tele-GroteskEENor" w:cs="Arial"/>
          <w:b/>
          <w:bCs/>
          <w:sz w:val="18"/>
          <w:szCs w:val="18"/>
        </w:rPr>
        <w:t xml:space="preserve">Vysvětlivky: </w:t>
      </w:r>
    </w:p>
    <w:sectPr w:rsidR="00EF17FD" w:rsidRPr="00702EF3" w:rsidSect="000B7382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footnotePr>
        <w:pos w:val="beneathText"/>
      </w:footnotePr>
      <w:endnotePr>
        <w:numFmt w:val="decimal"/>
      </w:endnotePr>
      <w:pgSz w:w="11909" w:h="16834" w:code="9"/>
      <w:pgMar w:top="1418" w:right="595" w:bottom="2041" w:left="1134" w:header="567" w:footer="754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07A0" w14:textId="77777777" w:rsidR="0017551C" w:rsidRDefault="0017551C"/>
  </w:endnote>
  <w:endnote w:type="continuationSeparator" w:id="0">
    <w:p w14:paraId="0737FD7A" w14:textId="77777777" w:rsidR="0017551C" w:rsidRDefault="0017551C"/>
  </w:endnote>
  <w:endnote w:type="continuationNotice" w:id="1">
    <w:p w14:paraId="50C3CAEC" w14:textId="77777777" w:rsidR="0017551C" w:rsidRDefault="0017551C"/>
  </w:endnote>
  <w:endnote w:id="2">
    <w:p w14:paraId="2B278F46" w14:textId="58C587BC" w:rsidR="008B13E2" w:rsidRPr="007B4AC7" w:rsidRDefault="00600DD1" w:rsidP="009C1FA3">
      <w:pPr>
        <w:pStyle w:val="EndnoteText"/>
        <w:jc w:val="both"/>
        <w:rPr>
          <w:rFonts w:ascii="Tele-GroteskEENor" w:hAnsi="Tele-GroteskEENor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="007C5B71" w:rsidRPr="00C20871">
        <w:rPr>
          <w:rFonts w:ascii="Tele-GroteskEENor" w:hAnsi="Tele-GroteskEENor" w:cs="Arial"/>
          <w:sz w:val="18"/>
          <w:szCs w:val="18"/>
        </w:rPr>
        <w:t xml:space="preserve">Toto Oznámení slouží k tomu, aby měl TMCZ informaci, že vámi odebírané služby jsou využívány pro poskytování </w:t>
      </w:r>
      <w:r w:rsidR="00FB0681" w:rsidRPr="00C20871">
        <w:rPr>
          <w:rFonts w:ascii="Tele-GroteskEENor" w:hAnsi="Tele-GroteskEENor" w:cs="Arial"/>
          <w:sz w:val="18"/>
          <w:szCs w:val="18"/>
        </w:rPr>
        <w:t>vaší</w:t>
      </w:r>
      <w:r w:rsidR="00460111" w:rsidRPr="00C20871">
        <w:rPr>
          <w:rFonts w:ascii="Tele-GroteskEENor" w:hAnsi="Tele-GroteskEENor" w:cs="Arial"/>
          <w:sz w:val="18"/>
          <w:szCs w:val="18"/>
        </w:rPr>
        <w:t xml:space="preserve"> </w:t>
      </w:r>
      <w:r w:rsidR="007C5B71" w:rsidRPr="00C20871">
        <w:rPr>
          <w:rFonts w:ascii="Tele-GroteskEENor" w:hAnsi="Tele-GroteskEENor" w:cs="Arial"/>
          <w:sz w:val="18"/>
          <w:szCs w:val="18"/>
        </w:rPr>
        <w:t>regulované služby dle zákona č. 264/2025 Sb. o kybernetické bezpečnosti.</w:t>
      </w:r>
      <w:r w:rsidR="00FB0681" w:rsidRPr="00C20871">
        <w:rPr>
          <w:rFonts w:ascii="Tele-GroteskEENor" w:hAnsi="Tele-GroteskEENor" w:cs="Arial"/>
          <w:sz w:val="18"/>
          <w:szCs w:val="18"/>
        </w:rPr>
        <w:t xml:space="preserve"> Na základě tohoto oznámení je TMCZ schopen správně vyhodnotit roli svých služeb ve vztahu k vaší regulované službě,</w:t>
      </w:r>
      <w:r w:rsidR="008B13E2">
        <w:rPr>
          <w:rFonts w:ascii="Tele-GroteskEENor" w:hAnsi="Tele-GroteskEENor" w:cs="Arial"/>
          <w:sz w:val="18"/>
          <w:szCs w:val="18"/>
        </w:rPr>
        <w:t xml:space="preserve"> </w:t>
      </w:r>
      <w:r w:rsidR="00FB0681" w:rsidRPr="00C20871">
        <w:rPr>
          <w:rFonts w:ascii="Tele-GroteskEENor" w:hAnsi="Tele-GroteskEENor" w:cs="Arial"/>
          <w:sz w:val="18"/>
          <w:szCs w:val="18"/>
        </w:rPr>
        <w:t>splnit své povinnosti vůči regulovanému subjektu podle NZKB a souvisejících vyhlášek,</w:t>
      </w:r>
      <w:r w:rsidR="000869D2" w:rsidRPr="00C20871">
        <w:rPr>
          <w:rFonts w:ascii="Tele-GroteskEENor" w:hAnsi="Tele-GroteskEENor" w:cs="Arial"/>
          <w:sz w:val="18"/>
          <w:szCs w:val="18"/>
        </w:rPr>
        <w:t xml:space="preserve"> </w:t>
      </w:r>
      <w:r w:rsidR="00FB0681" w:rsidRPr="00C20871">
        <w:rPr>
          <w:rFonts w:ascii="Tele-GroteskEENor" w:hAnsi="Tele-GroteskEENor" w:cs="Arial"/>
          <w:sz w:val="18"/>
          <w:szCs w:val="18"/>
        </w:rPr>
        <w:t>jednoznačně určit, zda a v jakém rozsahu se na smluvní vztah vztahují pravidla kybernetické bezpečnosti</w:t>
      </w:r>
      <w:r w:rsidR="000869D2" w:rsidRPr="00C20871">
        <w:rPr>
          <w:rFonts w:ascii="Tele-GroteskEENor" w:hAnsi="Tele-GroteskEENor" w:cs="Arial"/>
          <w:sz w:val="18"/>
          <w:szCs w:val="18"/>
        </w:rPr>
        <w:t xml:space="preserve"> dle NZKB</w:t>
      </w:r>
      <w:r w:rsidR="00FB0681" w:rsidRPr="00C20871">
        <w:rPr>
          <w:rFonts w:ascii="Tele-GroteskEENor" w:hAnsi="Tele-GroteskEENor" w:cs="Arial"/>
          <w:sz w:val="18"/>
          <w:szCs w:val="18"/>
        </w:rPr>
        <w:t>.</w:t>
      </w:r>
      <w:r w:rsidR="000869D2" w:rsidRPr="00C20871">
        <w:rPr>
          <w:rFonts w:ascii="Tele-GroteskEENor" w:hAnsi="Tele-GroteskEENor" w:cs="Arial"/>
          <w:sz w:val="18"/>
          <w:szCs w:val="18"/>
        </w:rPr>
        <w:t xml:space="preserve"> </w:t>
      </w:r>
      <w:r w:rsidR="00FB0681" w:rsidRPr="00C20871">
        <w:rPr>
          <w:rFonts w:ascii="Tele-GroteskEENor" w:hAnsi="Tele-GroteskEENor" w:cs="Arial"/>
          <w:sz w:val="18"/>
          <w:szCs w:val="18"/>
        </w:rPr>
        <w:t>Vyplnění Oznámení je tedy</w:t>
      </w:r>
      <w:r w:rsidR="000869D2" w:rsidRPr="00C20871">
        <w:rPr>
          <w:rFonts w:ascii="Tele-GroteskEENor" w:hAnsi="Tele-GroteskEENor" w:cs="Arial"/>
          <w:sz w:val="18"/>
          <w:szCs w:val="18"/>
        </w:rPr>
        <w:t xml:space="preserve"> </w:t>
      </w:r>
      <w:r w:rsidR="00FB0681" w:rsidRPr="00C20871">
        <w:rPr>
          <w:rFonts w:ascii="Tele-GroteskEENor" w:hAnsi="Tele-GroteskEENor" w:cs="Arial"/>
          <w:sz w:val="18"/>
          <w:szCs w:val="18"/>
        </w:rPr>
        <w:t xml:space="preserve">nezbytným předpokladem, aby </w:t>
      </w:r>
      <w:r w:rsidR="000869D2" w:rsidRPr="00C20871">
        <w:rPr>
          <w:rFonts w:ascii="Tele-GroteskEENor" w:hAnsi="Tele-GroteskEENor" w:cs="Arial"/>
          <w:sz w:val="18"/>
          <w:szCs w:val="18"/>
        </w:rPr>
        <w:t>TMCZ</w:t>
      </w:r>
      <w:r w:rsidR="00FB0681" w:rsidRPr="00C20871">
        <w:rPr>
          <w:rFonts w:ascii="Tele-GroteskEENor" w:hAnsi="Tele-GroteskEENor" w:cs="Arial"/>
          <w:sz w:val="18"/>
          <w:szCs w:val="18"/>
        </w:rPr>
        <w:t xml:space="preserve"> mohl jednat v souladu s právními předpisy,</w:t>
      </w:r>
      <w:r w:rsidR="000869D2" w:rsidRPr="00C20871">
        <w:rPr>
          <w:rFonts w:ascii="Tele-GroteskEENor" w:hAnsi="Tele-GroteskEENor" w:cs="Arial"/>
          <w:sz w:val="18"/>
          <w:szCs w:val="18"/>
        </w:rPr>
        <w:t xml:space="preserve"> </w:t>
      </w:r>
      <w:r w:rsidR="00FB0681" w:rsidRPr="00C20871">
        <w:rPr>
          <w:rFonts w:ascii="Tele-GroteskEENor" w:hAnsi="Tele-GroteskEENor" w:cs="Arial"/>
          <w:sz w:val="18"/>
          <w:szCs w:val="18"/>
        </w:rPr>
        <w:t>prostředkem, jak předejít nesouladu s NZKB, případným sankcím nebo nejasnostem v odpovědnostech obou stran.</w:t>
      </w:r>
      <w:r w:rsidR="007B4AC7">
        <w:rPr>
          <w:rFonts w:ascii="Tele-GroteskEENor" w:hAnsi="Tele-GroteskEENor" w:cs="Arial"/>
          <w:sz w:val="18"/>
          <w:szCs w:val="18"/>
        </w:rPr>
        <w:t xml:space="preserve"> </w:t>
      </w:r>
      <w:r w:rsidR="008B13E2" w:rsidRPr="008B13E2">
        <w:rPr>
          <w:rFonts w:ascii="Tele-GroteskEENor" w:hAnsi="Tele-GroteskEENor" w:cs="Arial"/>
          <w:sz w:val="18"/>
          <w:szCs w:val="18"/>
        </w:rPr>
        <w:t>Služba T</w:t>
      </w:r>
      <w:r w:rsidR="007B4AC7" w:rsidRPr="007B4AC7">
        <w:rPr>
          <w:rFonts w:ascii="Tele-GroteskEENor" w:hAnsi="Tele-GroteskEENor" w:cs="Arial"/>
          <w:sz w:val="18"/>
          <w:szCs w:val="18"/>
        </w:rPr>
        <w:t>MCZ je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technick</w:t>
      </w:r>
      <w:r w:rsidR="008B13E2" w:rsidRPr="007B4AC7">
        <w:rPr>
          <w:rFonts w:ascii="Tele-GroteskEENor" w:hAnsi="Tele-GroteskEENor" w:cs="Arial"/>
          <w:sz w:val="18"/>
          <w:szCs w:val="18"/>
        </w:rPr>
        <w:t>á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nebo komunika</w:t>
      </w:r>
      <w:r w:rsidR="008B13E2" w:rsidRPr="007B4AC7">
        <w:rPr>
          <w:rFonts w:ascii="Tele-GroteskEENor" w:hAnsi="Tele-GroteskEENor" w:cs="Arial"/>
          <w:sz w:val="18"/>
          <w:szCs w:val="18"/>
        </w:rPr>
        <w:t>č</w:t>
      </w:r>
      <w:r w:rsidR="008B13E2" w:rsidRPr="008B13E2">
        <w:rPr>
          <w:rFonts w:ascii="Tele-GroteskEENor" w:hAnsi="Tele-GroteskEENor" w:cs="Arial"/>
          <w:sz w:val="18"/>
          <w:szCs w:val="18"/>
        </w:rPr>
        <w:t>n</w:t>
      </w:r>
      <w:r w:rsidR="008B13E2" w:rsidRPr="007B4AC7">
        <w:rPr>
          <w:rFonts w:ascii="Tele-GroteskEENor" w:hAnsi="Tele-GroteskEENor" w:cs="Arial"/>
          <w:sz w:val="18"/>
          <w:szCs w:val="18"/>
        </w:rPr>
        <w:t>í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slu</w:t>
      </w:r>
      <w:r w:rsidR="008B13E2" w:rsidRPr="007B4AC7">
        <w:rPr>
          <w:rFonts w:ascii="Tele-GroteskEENor" w:hAnsi="Tele-GroteskEENor" w:cs="Arial"/>
          <w:sz w:val="18"/>
          <w:szCs w:val="18"/>
        </w:rPr>
        <w:t>ž</w:t>
      </w:r>
      <w:r w:rsidR="008B13E2" w:rsidRPr="008B13E2">
        <w:rPr>
          <w:rFonts w:ascii="Tele-GroteskEENor" w:hAnsi="Tele-GroteskEENor" w:cs="Arial"/>
          <w:sz w:val="18"/>
          <w:szCs w:val="18"/>
        </w:rPr>
        <w:t>ba (nap</w:t>
      </w:r>
      <w:r w:rsidR="008B13E2" w:rsidRPr="007B4AC7">
        <w:rPr>
          <w:rFonts w:ascii="Tele-GroteskEENor" w:hAnsi="Tele-GroteskEENor" w:cs="Arial"/>
          <w:sz w:val="18"/>
          <w:szCs w:val="18"/>
        </w:rPr>
        <w:t>ř</w:t>
      </w:r>
      <w:r w:rsidR="008B13E2" w:rsidRPr="008B13E2">
        <w:rPr>
          <w:rFonts w:ascii="Tele-GroteskEENor" w:hAnsi="Tele-GroteskEENor" w:cs="Arial"/>
          <w:sz w:val="18"/>
          <w:szCs w:val="18"/>
        </w:rPr>
        <w:t>. SIM karta, datov</w:t>
      </w:r>
      <w:r w:rsidR="008B13E2" w:rsidRPr="007B4AC7">
        <w:rPr>
          <w:rFonts w:ascii="Tele-GroteskEENor" w:hAnsi="Tele-GroteskEENor" w:cs="Arial"/>
          <w:sz w:val="18"/>
          <w:szCs w:val="18"/>
        </w:rPr>
        <w:t>é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p</w:t>
      </w:r>
      <w:r w:rsidR="008B13E2" w:rsidRPr="007B4AC7">
        <w:rPr>
          <w:rFonts w:ascii="Tele-GroteskEENor" w:hAnsi="Tele-GroteskEENor" w:cs="Arial"/>
          <w:sz w:val="18"/>
          <w:szCs w:val="18"/>
        </w:rPr>
        <w:t>ř</w:t>
      </w:r>
      <w:r w:rsidR="008B13E2" w:rsidRPr="008B13E2">
        <w:rPr>
          <w:rFonts w:ascii="Tele-GroteskEENor" w:hAnsi="Tele-GroteskEENor" w:cs="Arial"/>
          <w:sz w:val="18"/>
          <w:szCs w:val="18"/>
        </w:rPr>
        <w:t>ipojen</w:t>
      </w:r>
      <w:r w:rsidR="008B13E2" w:rsidRPr="007B4AC7">
        <w:rPr>
          <w:rFonts w:ascii="Tele-GroteskEENor" w:hAnsi="Tele-GroteskEENor" w:cs="Arial"/>
          <w:sz w:val="18"/>
          <w:szCs w:val="18"/>
        </w:rPr>
        <w:t>í</w:t>
      </w:r>
      <w:r w:rsidR="008B13E2" w:rsidRPr="008B13E2">
        <w:rPr>
          <w:rFonts w:ascii="Tele-GroteskEENor" w:hAnsi="Tele-GroteskEENor" w:cs="Arial"/>
          <w:sz w:val="18"/>
          <w:szCs w:val="18"/>
        </w:rPr>
        <w:t>, hlasov</w:t>
      </w:r>
      <w:r w:rsidR="008B13E2" w:rsidRPr="007B4AC7">
        <w:rPr>
          <w:rFonts w:ascii="Tele-GroteskEENor" w:hAnsi="Tele-GroteskEENor" w:cs="Arial"/>
          <w:sz w:val="18"/>
          <w:szCs w:val="18"/>
        </w:rPr>
        <w:t>á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slu</w:t>
      </w:r>
      <w:r w:rsidR="008B13E2" w:rsidRPr="007B4AC7">
        <w:rPr>
          <w:rFonts w:ascii="Tele-GroteskEENor" w:hAnsi="Tele-GroteskEENor" w:cs="Arial"/>
          <w:sz w:val="18"/>
          <w:szCs w:val="18"/>
        </w:rPr>
        <w:t>ž</w:t>
      </w:r>
      <w:r w:rsidR="008B13E2" w:rsidRPr="008B13E2">
        <w:rPr>
          <w:rFonts w:ascii="Tele-GroteskEENor" w:hAnsi="Tele-GroteskEENor" w:cs="Arial"/>
          <w:sz w:val="18"/>
          <w:szCs w:val="18"/>
        </w:rPr>
        <w:t>ba).</w:t>
      </w:r>
      <w:r w:rsidR="007B4AC7">
        <w:rPr>
          <w:rFonts w:ascii="Tele-GroteskEENor" w:hAnsi="Tele-GroteskEENor" w:cs="Arial"/>
          <w:sz w:val="18"/>
          <w:szCs w:val="18"/>
        </w:rPr>
        <w:t xml:space="preserve"> 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Regulovaná služba </w:t>
      </w:r>
      <w:r w:rsidR="007B4AC7">
        <w:rPr>
          <w:rFonts w:ascii="Tele-GroteskEENor" w:hAnsi="Tele-GroteskEENor" w:cs="Arial"/>
          <w:sz w:val="18"/>
          <w:szCs w:val="18"/>
        </w:rPr>
        <w:t>je vaše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služba, kterou poskytuje</w:t>
      </w:r>
      <w:r w:rsidR="007B4AC7">
        <w:rPr>
          <w:rFonts w:ascii="Tele-GroteskEENor" w:hAnsi="Tele-GroteskEENor" w:cs="Arial"/>
          <w:sz w:val="18"/>
          <w:szCs w:val="18"/>
        </w:rPr>
        <w:t>te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</w:t>
      </w:r>
      <w:r w:rsidR="007B4AC7">
        <w:rPr>
          <w:rFonts w:ascii="Tele-GroteskEENor" w:hAnsi="Tele-GroteskEENor" w:cs="Arial"/>
          <w:sz w:val="18"/>
          <w:szCs w:val="18"/>
        </w:rPr>
        <w:t xml:space="preserve">jako </w:t>
      </w:r>
      <w:r w:rsidR="008B13E2" w:rsidRPr="008B13E2">
        <w:rPr>
          <w:rFonts w:ascii="Tele-GroteskEENor" w:hAnsi="Tele-GroteskEENor" w:cs="Arial"/>
          <w:sz w:val="18"/>
          <w:szCs w:val="18"/>
        </w:rPr>
        <w:t>regulovaný subjekt svým zákazníkům nebo uživatelům.</w:t>
      </w:r>
      <w:r w:rsidR="007B4AC7">
        <w:rPr>
          <w:rFonts w:ascii="Tele-GroteskEENor" w:hAnsi="Tele-GroteskEENor" w:cs="Arial"/>
          <w:sz w:val="18"/>
          <w:szCs w:val="18"/>
        </w:rPr>
        <w:t xml:space="preserve"> 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Toto Oznámení oznamuje vztah služeb </w:t>
      </w:r>
      <w:r w:rsidR="007B4AC7">
        <w:rPr>
          <w:rFonts w:ascii="Tele-GroteskEENor" w:hAnsi="Tele-GroteskEENor" w:cs="Arial"/>
          <w:sz w:val="18"/>
          <w:szCs w:val="18"/>
        </w:rPr>
        <w:t>TMCZ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k</w:t>
      </w:r>
      <w:r w:rsidR="007B4AC7">
        <w:rPr>
          <w:rFonts w:ascii="Tele-GroteskEENor" w:hAnsi="Tele-GroteskEENor" w:cs="Arial"/>
          <w:sz w:val="18"/>
          <w:szCs w:val="18"/>
        </w:rPr>
        <w:t xml:space="preserve"> vaší </w:t>
      </w:r>
      <w:r w:rsidR="008B13E2" w:rsidRPr="008B13E2">
        <w:rPr>
          <w:rFonts w:ascii="Tele-GroteskEENor" w:hAnsi="Tele-GroteskEENor" w:cs="Arial"/>
          <w:sz w:val="18"/>
          <w:szCs w:val="18"/>
        </w:rPr>
        <w:t>regulovan</w:t>
      </w:r>
      <w:r w:rsidR="008B13E2" w:rsidRPr="007B4AC7">
        <w:rPr>
          <w:rFonts w:ascii="Tele-GroteskEENor" w:hAnsi="Tele-GroteskEENor" w:cs="Arial"/>
          <w:sz w:val="18"/>
          <w:szCs w:val="18"/>
        </w:rPr>
        <w:t>é</w:t>
      </w:r>
      <w:r w:rsidR="008B13E2" w:rsidRPr="008B13E2">
        <w:rPr>
          <w:rFonts w:ascii="Tele-GroteskEENor" w:hAnsi="Tele-GroteskEENor" w:cs="Arial"/>
          <w:sz w:val="18"/>
          <w:szCs w:val="18"/>
        </w:rPr>
        <w:t xml:space="preserve"> slu</w:t>
      </w:r>
      <w:r w:rsidR="008B13E2" w:rsidRPr="007B4AC7">
        <w:rPr>
          <w:rFonts w:ascii="Tele-GroteskEENor" w:hAnsi="Tele-GroteskEENor" w:cs="Arial"/>
          <w:sz w:val="18"/>
          <w:szCs w:val="18"/>
        </w:rPr>
        <w:t>ž</w:t>
      </w:r>
      <w:r w:rsidR="008B13E2" w:rsidRPr="008B13E2">
        <w:rPr>
          <w:rFonts w:ascii="Tele-GroteskEENor" w:hAnsi="Tele-GroteskEENor" w:cs="Arial"/>
          <w:sz w:val="18"/>
          <w:szCs w:val="18"/>
        </w:rPr>
        <w:t>b</w:t>
      </w:r>
      <w:r w:rsidR="008B13E2" w:rsidRPr="007B4AC7">
        <w:rPr>
          <w:rFonts w:ascii="Tele-GroteskEENor" w:hAnsi="Tele-GroteskEENor" w:cs="Arial"/>
          <w:sz w:val="18"/>
          <w:szCs w:val="18"/>
        </w:rPr>
        <w:t>ě</w:t>
      </w:r>
      <w:r w:rsidR="008B13E2" w:rsidRPr="008B13E2">
        <w:rPr>
          <w:rFonts w:ascii="Tele-GroteskEENor" w:hAnsi="Tele-GroteskEENor" w:cs="Arial"/>
          <w:sz w:val="18"/>
          <w:szCs w:val="18"/>
        </w:rPr>
        <w:t>.</w:t>
      </w:r>
    </w:p>
  </w:endnote>
  <w:endnote w:id="3">
    <w:p w14:paraId="626BBDC7" w14:textId="1B783A36" w:rsidR="00C154D5" w:rsidRDefault="00C154D5" w:rsidP="009C1FA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="001C3A03" w:rsidRPr="001C3A03">
        <w:rPr>
          <w:rFonts w:ascii="Tele-GroteskEENor" w:hAnsi="Tele-GroteskEENor" w:cs="Arial"/>
          <w:sz w:val="18"/>
          <w:szCs w:val="18"/>
        </w:rPr>
        <w:t>Jedná se o vaši společnost nebo organizaci, která má s T</w:t>
      </w:r>
      <w:r w:rsidR="001C3A03" w:rsidRPr="0026683D">
        <w:rPr>
          <w:rFonts w:ascii="Tele-GroteskEENor" w:hAnsi="Tele-GroteskEENor" w:cs="Arial"/>
          <w:sz w:val="18"/>
          <w:szCs w:val="18"/>
        </w:rPr>
        <w:t>MCZ</w:t>
      </w:r>
      <w:r w:rsidR="001C3A03" w:rsidRPr="001C3A03">
        <w:rPr>
          <w:rFonts w:ascii="Tele-GroteskEENor" w:hAnsi="Tele-GroteskEENor" w:cs="Arial"/>
          <w:sz w:val="18"/>
          <w:szCs w:val="18"/>
        </w:rPr>
        <w:t xml:space="preserve"> uzavřenou smlouvu (např. rámcovou smlouvu, smlouvu o poskytování služeb)</w:t>
      </w:r>
      <w:r w:rsidR="00A07CAD">
        <w:rPr>
          <w:rFonts w:ascii="Tele-GroteskEENor" w:hAnsi="Tele-GroteskEENor" w:cs="Arial"/>
          <w:sz w:val="18"/>
          <w:szCs w:val="18"/>
        </w:rPr>
        <w:t xml:space="preserve"> a </w:t>
      </w:r>
      <w:r w:rsidR="00B07590">
        <w:rPr>
          <w:rFonts w:ascii="Tele-GroteskEENor" w:hAnsi="Tele-GroteskEENor" w:cs="Arial"/>
          <w:sz w:val="18"/>
          <w:szCs w:val="18"/>
        </w:rPr>
        <w:t>je</w:t>
      </w:r>
      <w:r w:rsidR="00A07CAD">
        <w:rPr>
          <w:rFonts w:ascii="Tele-GroteskEENor" w:hAnsi="Tele-GroteskEENor" w:cs="Arial"/>
          <w:sz w:val="18"/>
          <w:szCs w:val="18"/>
        </w:rPr>
        <w:t xml:space="preserve"> povinnou osobou dle </w:t>
      </w:r>
      <w:r w:rsidR="00723B01">
        <w:rPr>
          <w:rFonts w:ascii="Tele-GroteskEENor" w:hAnsi="Tele-GroteskEENor" w:cs="Arial"/>
          <w:sz w:val="18"/>
          <w:szCs w:val="18"/>
        </w:rPr>
        <w:t>NZKB</w:t>
      </w:r>
      <w:r w:rsidR="00862B08">
        <w:rPr>
          <w:rFonts w:ascii="Tele-GroteskEENor" w:hAnsi="Tele-GroteskEENor" w:cs="Arial"/>
          <w:sz w:val="18"/>
          <w:szCs w:val="18"/>
        </w:rPr>
        <w:t>.</w:t>
      </w:r>
      <w:r w:rsidR="00A01A13">
        <w:rPr>
          <w:rFonts w:ascii="Tele-GroteskEENor" w:hAnsi="Tele-GroteskEENor" w:cs="Arial"/>
          <w:sz w:val="18"/>
          <w:szCs w:val="18"/>
        </w:rPr>
        <w:t xml:space="preserve"> </w:t>
      </w:r>
      <w:r w:rsidR="00A01A13" w:rsidRPr="00A01A13">
        <w:rPr>
          <w:rFonts w:ascii="Tele-GroteskEENor" w:hAnsi="Tele-GroteskEENor" w:cs="Arial"/>
          <w:sz w:val="18"/>
          <w:szCs w:val="18"/>
        </w:rPr>
        <w:t>Regulovaným subjektem je</w:t>
      </w:r>
      <w:r w:rsidR="00A01A13">
        <w:rPr>
          <w:rFonts w:ascii="Tele-GroteskEENor" w:hAnsi="Tele-GroteskEENor" w:cs="Arial"/>
          <w:sz w:val="18"/>
          <w:szCs w:val="18"/>
        </w:rPr>
        <w:t xml:space="preserve"> společnost nebo</w:t>
      </w:r>
      <w:r w:rsidR="00A01A13" w:rsidRPr="00A01A13">
        <w:rPr>
          <w:rFonts w:ascii="Tele-GroteskEENor" w:hAnsi="Tele-GroteskEENor" w:cs="Arial"/>
          <w:sz w:val="18"/>
          <w:szCs w:val="18"/>
        </w:rPr>
        <w:t xml:space="preserve"> organizace, která</w:t>
      </w:r>
      <w:r w:rsidR="00A01A13">
        <w:rPr>
          <w:rFonts w:ascii="Tele-GroteskEENor" w:hAnsi="Tele-GroteskEENor" w:cs="Arial"/>
          <w:sz w:val="18"/>
          <w:szCs w:val="18"/>
        </w:rPr>
        <w:t xml:space="preserve"> </w:t>
      </w:r>
      <w:r w:rsidR="00A01A13" w:rsidRPr="00A01A13">
        <w:rPr>
          <w:rFonts w:ascii="Tele-GroteskEENor" w:hAnsi="Tele-GroteskEENor" w:cs="Arial"/>
          <w:sz w:val="18"/>
          <w:szCs w:val="18"/>
        </w:rPr>
        <w:t xml:space="preserve">poskytuje regulovanou službu dle </w:t>
      </w:r>
      <w:r w:rsidR="00723B01">
        <w:rPr>
          <w:rFonts w:ascii="Tele-GroteskEENor" w:hAnsi="Tele-GroteskEENor" w:cs="Arial"/>
          <w:sz w:val="18"/>
          <w:szCs w:val="18"/>
        </w:rPr>
        <w:t>NZKB</w:t>
      </w:r>
      <w:r w:rsidR="00A01A13">
        <w:rPr>
          <w:rFonts w:ascii="Tele-GroteskEENor" w:hAnsi="Tele-GroteskEENor" w:cs="Arial"/>
          <w:sz w:val="18"/>
          <w:szCs w:val="18"/>
        </w:rPr>
        <w:t xml:space="preserve"> </w:t>
      </w:r>
      <w:r w:rsidR="00A01A13" w:rsidRPr="00A01A13">
        <w:rPr>
          <w:rFonts w:ascii="Tele-GroteskEENor" w:hAnsi="Tele-GroteskEENor" w:cs="Arial"/>
          <w:sz w:val="18"/>
          <w:szCs w:val="18"/>
        </w:rPr>
        <w:t>a je registrována nebo povinna se registrovat u NÚKIB.</w:t>
      </w:r>
    </w:p>
  </w:endnote>
  <w:endnote w:id="4">
    <w:p w14:paraId="5231EC29" w14:textId="14328715" w:rsidR="00E80B83" w:rsidRDefault="00E80B83" w:rsidP="009C1FA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="00A4298C" w:rsidRPr="00C20871">
        <w:rPr>
          <w:rFonts w:ascii="Tele-GroteskEENor" w:hAnsi="Tele-GroteskEENor" w:cs="Arial"/>
          <w:sz w:val="18"/>
          <w:szCs w:val="18"/>
        </w:rPr>
        <w:t xml:space="preserve">Registrací se rozumí zápis </w:t>
      </w:r>
      <w:r w:rsidR="001E1B4B" w:rsidRPr="00C20871">
        <w:rPr>
          <w:rFonts w:ascii="Tele-GroteskEENor" w:hAnsi="Tele-GroteskEENor" w:cs="Arial"/>
          <w:sz w:val="18"/>
          <w:szCs w:val="18"/>
        </w:rPr>
        <w:t>vaší</w:t>
      </w:r>
      <w:r w:rsidR="00A4298C" w:rsidRPr="00C20871">
        <w:rPr>
          <w:rFonts w:ascii="Tele-GroteskEENor" w:hAnsi="Tele-GroteskEENor" w:cs="Arial"/>
          <w:sz w:val="18"/>
          <w:szCs w:val="18"/>
        </w:rPr>
        <w:t xml:space="preserve"> regulované služby do evidence dle NZKB</w:t>
      </w:r>
      <w:r w:rsidR="001E1B4B" w:rsidRPr="00C20871">
        <w:rPr>
          <w:rFonts w:ascii="Tele-GroteskEENor" w:hAnsi="Tele-GroteskEENor" w:cs="Arial"/>
          <w:sz w:val="18"/>
          <w:szCs w:val="18"/>
        </w:rPr>
        <w:t xml:space="preserve">. </w:t>
      </w:r>
      <w:r w:rsidR="00A4298C" w:rsidRPr="00C20871">
        <w:rPr>
          <w:rFonts w:ascii="Tele-GroteskEENor" w:hAnsi="Tele-GroteskEENor" w:cs="Arial"/>
          <w:sz w:val="18"/>
          <w:szCs w:val="18"/>
        </w:rPr>
        <w:t>T</w:t>
      </w:r>
      <w:r w:rsidR="002E4715" w:rsidRPr="00C20871">
        <w:rPr>
          <w:rFonts w:ascii="Tele-GroteskEENor" w:hAnsi="Tele-GroteskEENor" w:cs="Arial"/>
          <w:sz w:val="18"/>
          <w:szCs w:val="18"/>
        </w:rPr>
        <w:t>MCZ</w:t>
      </w:r>
      <w:r w:rsidR="00A4298C" w:rsidRPr="00C20871">
        <w:rPr>
          <w:rFonts w:ascii="Tele-GroteskEENor" w:hAnsi="Tele-GroteskEENor" w:cs="Arial"/>
          <w:sz w:val="18"/>
          <w:szCs w:val="18"/>
        </w:rPr>
        <w:t xml:space="preserve"> může požadovat doložení této registrace (např. výpis, potvrzení).</w:t>
      </w:r>
    </w:p>
  </w:endnote>
  <w:endnote w:id="5">
    <w:p w14:paraId="76FA778C" w14:textId="62B8294E" w:rsidR="00495A16" w:rsidRDefault="00495A16" w:rsidP="009C1FA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C71F25">
        <w:rPr>
          <w:rFonts w:ascii="Tele-GroteskEENor" w:hAnsi="Tele-GroteskEENor" w:cs="Arial"/>
          <w:sz w:val="18"/>
          <w:szCs w:val="18"/>
        </w:rPr>
        <w:t xml:space="preserve">Jedná se o vaši regulovanou službu </w:t>
      </w:r>
      <w:r w:rsidR="00021AC6" w:rsidRPr="00C71F25">
        <w:rPr>
          <w:rFonts w:ascii="Tele-GroteskEENor" w:hAnsi="Tele-GroteskEENor" w:cs="Arial"/>
          <w:sz w:val="18"/>
          <w:szCs w:val="18"/>
        </w:rPr>
        <w:t xml:space="preserve">dle </w:t>
      </w:r>
      <w:r w:rsidR="00636C9C">
        <w:rPr>
          <w:rFonts w:ascii="Tele-GroteskEENor" w:hAnsi="Tele-GroteskEENor" w:cs="Arial"/>
          <w:sz w:val="18"/>
          <w:szCs w:val="18"/>
        </w:rPr>
        <w:t>přílohy</w:t>
      </w:r>
      <w:r w:rsidR="00021AC6" w:rsidRPr="00C71F25">
        <w:rPr>
          <w:rFonts w:ascii="Tele-GroteskEENor" w:hAnsi="Tele-GroteskEENor" w:cs="Arial"/>
          <w:sz w:val="18"/>
          <w:szCs w:val="18"/>
        </w:rPr>
        <w:t xml:space="preserve"> uvedeného </w:t>
      </w:r>
      <w:r w:rsidR="00C71F25" w:rsidRPr="00C71F25">
        <w:rPr>
          <w:rFonts w:ascii="Tele-GroteskEENor" w:hAnsi="Tele-GroteskEENor" w:cs="Arial"/>
          <w:sz w:val="18"/>
          <w:szCs w:val="18"/>
        </w:rPr>
        <w:t>ve vyhlášce č.</w:t>
      </w:r>
      <w:r w:rsidR="00C71F25">
        <w:t xml:space="preserve"> </w:t>
      </w:r>
      <w:r w:rsidR="00456872" w:rsidRPr="00456872">
        <w:rPr>
          <w:rFonts w:ascii="Tele-GroteskEENor" w:hAnsi="Tele-GroteskEENor" w:cs="Arial"/>
          <w:sz w:val="18"/>
          <w:szCs w:val="18"/>
        </w:rPr>
        <w:t>408/2025 Sb. o regulovaných službách.</w:t>
      </w:r>
    </w:p>
  </w:endnote>
  <w:endnote w:id="6">
    <w:p w14:paraId="7F5D9ED2" w14:textId="4D8DCCA7" w:rsidR="00AB28C3" w:rsidRPr="00637505" w:rsidRDefault="00AB28C3" w:rsidP="009C1FA3">
      <w:pPr>
        <w:pStyle w:val="EndnoteText"/>
        <w:jc w:val="both"/>
        <w:rPr>
          <w:rFonts w:ascii="Tele-GroteskEENor" w:hAnsi="Tele-GroteskEENor" w:cs="Arial"/>
        </w:rPr>
      </w:pPr>
      <w:r w:rsidRPr="00637505">
        <w:rPr>
          <w:rStyle w:val="EndnoteReference"/>
          <w:rFonts w:ascii="Tele-GroteskEENor" w:hAnsi="Tele-GroteskEENor"/>
          <w:sz w:val="22"/>
          <w:szCs w:val="22"/>
        </w:rPr>
        <w:endnoteRef/>
      </w:r>
      <w:r w:rsidRPr="00637505">
        <w:rPr>
          <w:rFonts w:ascii="Tele-GroteskEENor" w:hAnsi="Tele-GroteskEENor" w:cs="Arial"/>
          <w:sz w:val="16"/>
          <w:szCs w:val="16"/>
        </w:rPr>
        <w:t xml:space="preserve"> </w:t>
      </w:r>
      <w:r w:rsidRPr="002D7DE2">
        <w:rPr>
          <w:rFonts w:ascii="Tele-GroteskEENor" w:hAnsi="Tele-GroteskEENor" w:cs="Arial"/>
          <w:sz w:val="18"/>
          <w:szCs w:val="18"/>
        </w:rPr>
        <w:t xml:space="preserve">Dle smlouvy uzavřené mezi TMCZ a Regulovaným subjektem k relevantním Službám, které TMCZ poskytuje Regulovanému subjektu. </w:t>
      </w:r>
    </w:p>
  </w:endnote>
  <w:endnote w:id="7">
    <w:p w14:paraId="74770C45" w14:textId="3FBAA8EE" w:rsidR="0019470F" w:rsidRDefault="0019470F" w:rsidP="009C1FA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="00CE4CB7" w:rsidRPr="00C20871">
        <w:rPr>
          <w:rFonts w:ascii="Tele-GroteskEENor" w:hAnsi="Tele-GroteskEENor" w:cs="Arial"/>
          <w:sz w:val="18"/>
          <w:szCs w:val="18"/>
        </w:rPr>
        <w:t xml:space="preserve">ČÁST A se vyplňuje vždy, pokud využíváte alespoň jednu službu poskytovanou TMCZ pro poskytování své regulované služby dle </w:t>
      </w:r>
      <w:r w:rsidR="00723B01">
        <w:rPr>
          <w:rFonts w:ascii="Tele-GroteskEENor" w:hAnsi="Tele-GroteskEENor" w:cs="Arial"/>
          <w:sz w:val="18"/>
          <w:szCs w:val="18"/>
        </w:rPr>
        <w:t>NZKB</w:t>
      </w:r>
      <w:r w:rsidR="00CE4CB7" w:rsidRPr="00C20871">
        <w:rPr>
          <w:rFonts w:ascii="Tele-GroteskEENor" w:hAnsi="Tele-GroteskEENor" w:cs="Arial"/>
          <w:sz w:val="18"/>
          <w:szCs w:val="18"/>
        </w:rPr>
        <w:t>.</w:t>
      </w:r>
    </w:p>
  </w:endnote>
  <w:endnote w:id="8">
    <w:p w14:paraId="63F8FA01" w14:textId="26F5D5A5" w:rsidR="00D80081" w:rsidRDefault="00D80081" w:rsidP="009C1FA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C20871">
        <w:rPr>
          <w:rFonts w:ascii="Tele-GroteskEENor" w:hAnsi="Tele-GroteskEENor" w:cs="Arial"/>
          <w:sz w:val="18"/>
          <w:szCs w:val="18"/>
        </w:rPr>
        <w:t xml:space="preserve">Pokud nejste </w:t>
      </w:r>
      <w:r w:rsidR="00D100F1" w:rsidRPr="00C20871">
        <w:rPr>
          <w:rFonts w:ascii="Tele-GroteskEENor" w:hAnsi="Tele-GroteskEENor" w:cs="Arial"/>
          <w:sz w:val="18"/>
          <w:szCs w:val="18"/>
        </w:rPr>
        <w:t>regulovaným subjektem dle NZKB, toto oznámení nevypl</w:t>
      </w:r>
      <w:r w:rsidR="004A2459" w:rsidRPr="00C20871">
        <w:rPr>
          <w:rFonts w:ascii="Tele-GroteskEENor" w:hAnsi="Tele-GroteskEENor" w:cs="Arial"/>
          <w:sz w:val="18"/>
          <w:szCs w:val="18"/>
        </w:rPr>
        <w:t>ňujte.</w:t>
      </w:r>
    </w:p>
  </w:endnote>
  <w:endnote w:id="9">
    <w:p w14:paraId="182C9185" w14:textId="5491359C" w:rsidR="00AB28C3" w:rsidRPr="00637505" w:rsidRDefault="00AB28C3" w:rsidP="009C1FA3">
      <w:pPr>
        <w:pStyle w:val="EndnoteText"/>
        <w:jc w:val="both"/>
        <w:rPr>
          <w:rFonts w:ascii="Tele-GroteskEENor" w:hAnsi="Tele-GroteskEENor"/>
        </w:rPr>
      </w:pPr>
      <w:r w:rsidRPr="00637505">
        <w:rPr>
          <w:rStyle w:val="EndnoteReference"/>
          <w:rFonts w:ascii="Tele-GroteskEENor" w:hAnsi="Tele-GroteskEENor"/>
        </w:rPr>
        <w:endnoteRef/>
      </w:r>
      <w:r w:rsidRPr="00637505">
        <w:rPr>
          <w:rFonts w:ascii="Tele-GroteskEENor" w:hAnsi="Tele-GroteskEENor"/>
        </w:rPr>
        <w:t xml:space="preserve"> </w:t>
      </w:r>
      <w:r w:rsidRPr="002D7DE2">
        <w:rPr>
          <w:rFonts w:ascii="Tele-GroteskEENor" w:hAnsi="Tele-GroteskEENor" w:cs="Arial"/>
          <w:sz w:val="18"/>
          <w:szCs w:val="18"/>
        </w:rPr>
        <w:t>Režim dle vyhlášky č. 409/2025 Sb. o bezpečnostních opatřeních poskytovatele regulované služby v režimu vyšších povinností.</w:t>
      </w:r>
    </w:p>
  </w:endnote>
  <w:endnote w:id="10">
    <w:p w14:paraId="76794713" w14:textId="68E31804" w:rsidR="00AB28C3" w:rsidRPr="00637505" w:rsidRDefault="000275D9" w:rsidP="009C1FA3">
      <w:pPr>
        <w:pStyle w:val="EndnoteText"/>
        <w:jc w:val="both"/>
        <w:rPr>
          <w:rFonts w:ascii="Tele-GroteskEENor" w:hAnsi="Tele-GroteskEENor"/>
        </w:rPr>
      </w:pPr>
      <w:r w:rsidRPr="00637505">
        <w:rPr>
          <w:rStyle w:val="EndnoteReference"/>
          <w:rFonts w:ascii="Tele-GroteskEENor" w:hAnsi="Tele-GroteskEENor"/>
        </w:rPr>
        <w:endnoteRef/>
      </w:r>
      <w:r w:rsidR="00AB28C3" w:rsidRPr="00637505">
        <w:rPr>
          <w:rFonts w:ascii="Tele-GroteskEENor" w:hAnsi="Tele-GroteskEENor"/>
        </w:rPr>
        <w:t xml:space="preserve"> </w:t>
      </w:r>
      <w:r w:rsidR="00AB28C3" w:rsidRPr="002D7DE2">
        <w:rPr>
          <w:rFonts w:ascii="Tele-GroteskEENor" w:hAnsi="Tele-GroteskEENor" w:cs="Arial"/>
          <w:sz w:val="18"/>
          <w:szCs w:val="18"/>
        </w:rPr>
        <w:t xml:space="preserve">Režim dle vyhlášky č. 410/2025 Sb. </w:t>
      </w:r>
      <w:r w:rsidR="008E60A8" w:rsidRPr="002D7DE2">
        <w:rPr>
          <w:rFonts w:ascii="Tele-GroteskEENor" w:hAnsi="Tele-GroteskEENor" w:cs="Arial"/>
          <w:sz w:val="18"/>
          <w:szCs w:val="18"/>
        </w:rPr>
        <w:t xml:space="preserve">o </w:t>
      </w:r>
      <w:r w:rsidR="00AB28C3" w:rsidRPr="002D7DE2">
        <w:rPr>
          <w:rFonts w:ascii="Tele-GroteskEENor" w:hAnsi="Tele-GroteskEENor" w:cs="Arial"/>
          <w:sz w:val="18"/>
          <w:szCs w:val="18"/>
        </w:rPr>
        <w:t>bezpečnostních opatřeních poskytovatele regulované služby v režimu nižších povinností</w:t>
      </w:r>
      <w:r w:rsidR="00AB28C3" w:rsidRPr="00637505">
        <w:rPr>
          <w:rFonts w:ascii="Tele-GroteskEENor" w:hAnsi="Tele-GroteskEENor" w:cs="Arial"/>
        </w:rPr>
        <w:t>.</w:t>
      </w:r>
    </w:p>
  </w:endnote>
  <w:endnote w:id="11">
    <w:p w14:paraId="3E3DF180" w14:textId="0E8DDC0A" w:rsidR="00FA28FB" w:rsidRDefault="00FA28FB" w:rsidP="009C1FA3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="00FC11C5" w:rsidRPr="00FC11C5">
        <w:rPr>
          <w:rFonts w:ascii="Tele-GroteskEENor" w:hAnsi="Tele-GroteskEENor" w:cs="Arial"/>
          <w:sz w:val="18"/>
          <w:szCs w:val="18"/>
        </w:rPr>
        <w:t>Potvrzení Oznámení znamená pouze akceptaci informace ze strany TMCZ, nemění automaticky smlouvy ani technické parametry služeb</w:t>
      </w:r>
      <w:r w:rsidR="00B424BA">
        <w:rPr>
          <w:rFonts w:ascii="Tele-GroteskEENor" w:hAnsi="Tele-GroteskEENor" w:cs="Arial"/>
          <w:sz w:val="18"/>
          <w:szCs w:val="18"/>
        </w:rPr>
        <w:t xml:space="preserve"> TMCZ</w:t>
      </w:r>
      <w:r w:rsidR="00FC11C5" w:rsidRPr="00FC11C5">
        <w:rPr>
          <w:rFonts w:ascii="Tele-GroteskEENor" w:hAnsi="Tele-GroteskEENor" w:cs="Arial"/>
          <w:sz w:val="18"/>
          <w:szCs w:val="18"/>
        </w:rPr>
        <w:t>, neznamená převzetí odpovědnosti za kybernetickou bezpečnost vaší regulované služby.</w:t>
      </w:r>
    </w:p>
  </w:endnote>
  <w:endnote w:id="12">
    <w:p w14:paraId="287A61F4" w14:textId="5BB6C084" w:rsidR="004C211A" w:rsidRPr="00C20871" w:rsidRDefault="004C211A" w:rsidP="009C1FA3">
      <w:pPr>
        <w:pStyle w:val="EndnoteText"/>
        <w:jc w:val="both"/>
        <w:rPr>
          <w:rFonts w:ascii="Tele-GroteskEENor" w:hAnsi="Tele-GroteskEENor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C20871">
        <w:rPr>
          <w:rFonts w:ascii="Tele-GroteskEENor" w:hAnsi="Tele-GroteskEENor" w:cs="Arial"/>
          <w:sz w:val="18"/>
          <w:szCs w:val="18"/>
        </w:rPr>
        <w:t>ČÁST B nevyplňujte, pokud neevidujete TMCZ jako významného dodavatele dle NZKB.</w:t>
      </w:r>
    </w:p>
  </w:endnote>
  <w:endnote w:id="13">
    <w:p w14:paraId="7FF2109E" w14:textId="2626E0AB" w:rsidR="00AB28C3" w:rsidRPr="00637505" w:rsidRDefault="00AB28C3" w:rsidP="009C1FA3">
      <w:pPr>
        <w:pStyle w:val="EndnoteText"/>
        <w:jc w:val="both"/>
        <w:rPr>
          <w:rFonts w:ascii="Tele-GroteskEENor" w:hAnsi="Tele-GroteskEENor"/>
          <w:sz w:val="14"/>
          <w:szCs w:val="14"/>
        </w:rPr>
      </w:pPr>
      <w:r w:rsidRPr="00637505">
        <w:rPr>
          <w:rFonts w:ascii="Tele-GroteskEENor" w:hAnsi="Tele-GroteskEENor"/>
          <w:vertAlign w:val="superscript"/>
        </w:rPr>
        <w:endnoteRef/>
      </w:r>
      <w:r w:rsidRPr="00637505">
        <w:rPr>
          <w:rFonts w:ascii="Tele-GroteskEENor" w:hAnsi="Tele-GroteskEENor"/>
        </w:rPr>
        <w:t xml:space="preserve"> </w:t>
      </w:r>
      <w:r w:rsidRPr="00637505">
        <w:rPr>
          <w:rFonts w:ascii="Tele-GroteskEENor" w:hAnsi="Tele-GroteskEENor" w:cs="Arial"/>
          <w:sz w:val="18"/>
          <w:szCs w:val="18"/>
        </w:rPr>
        <w:t>Pokud TMCZ do 10 pracovních dnů jednostranně nepotvrdí Regulovanému subjektu plnou akceptaci Pravidel oznámením zaslaným do jeho datové schránky, smluvní strany budou následně jednat o změnách a konečné podobě Pravidel, která se stanou závaznými a součástí smluvní dokumentace až na základě písemného dodatku ke Smlouvě</w:t>
      </w:r>
      <w:r w:rsidRPr="00637505">
        <w:rPr>
          <w:rFonts w:ascii="Tele-GroteskEENor" w:hAnsi="Tele-GroteskEENor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EENor">
    <w:altName w:val="Calibri"/>
    <w:charset w:val="EE"/>
    <w:family w:val="auto"/>
    <w:pitch w:val="variable"/>
    <w:sig w:usb0="800000A7" w:usb1="00002048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C859" w14:textId="78F208C9" w:rsidR="00A1541B" w:rsidRDefault="00DB231E" w:rsidP="00DB231E">
    <w:pPr>
      <w:pStyle w:val="Footer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21098"/>
      <w:docPartObj>
        <w:docPartGallery w:val="Page Numbers (Bottom of Page)"/>
        <w:docPartUnique/>
      </w:docPartObj>
    </w:sdtPr>
    <w:sdtEndPr/>
    <w:sdtContent>
      <w:p w14:paraId="79362DCC" w14:textId="798916BB" w:rsidR="00CF619F" w:rsidRDefault="00CF61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7610B" w14:textId="0AC64EA9" w:rsidR="00A1541B" w:rsidRDefault="00A1541B" w:rsidP="00CF619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D6FD" w14:textId="481939AC" w:rsidR="00074A12" w:rsidRDefault="00074A12" w:rsidP="00CF61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B221" w14:textId="77777777" w:rsidR="0017551C" w:rsidRDefault="0017551C">
      <w:r>
        <w:separator/>
      </w:r>
    </w:p>
  </w:footnote>
  <w:footnote w:type="continuationSeparator" w:id="0">
    <w:p w14:paraId="20F6FAAA" w14:textId="77777777" w:rsidR="0017551C" w:rsidRDefault="0017551C">
      <w:r>
        <w:continuationSeparator/>
      </w:r>
    </w:p>
  </w:footnote>
  <w:footnote w:type="continuationNotice" w:id="1">
    <w:p w14:paraId="63C4D3F2" w14:textId="77777777" w:rsidR="0017551C" w:rsidRDefault="00175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E509" w14:textId="77777777" w:rsidR="00A1541B" w:rsidRDefault="00A1541B" w:rsidP="00A1541B">
    <w:pPr>
      <w:pStyle w:val="Header"/>
      <w:tabs>
        <w:tab w:val="left" w:pos="3495"/>
      </w:tabs>
      <w:ind w:firstLine="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836E9A" wp14:editId="73209BEF">
          <wp:simplePos x="0" y="0"/>
          <wp:positionH relativeFrom="column">
            <wp:posOffset>-61898</wp:posOffset>
          </wp:positionH>
          <wp:positionV relativeFrom="paragraph">
            <wp:posOffset>-7317</wp:posOffset>
          </wp:positionV>
          <wp:extent cx="393065" cy="467995"/>
          <wp:effectExtent l="0" t="0" r="6985" b="8255"/>
          <wp:wrapTight wrapText="bothSides">
            <wp:wrapPolygon edited="0">
              <wp:start x="0" y="0"/>
              <wp:lineTo x="0" y="14947"/>
              <wp:lineTo x="2094" y="21102"/>
              <wp:lineTo x="18843" y="21102"/>
              <wp:lineTo x="20937" y="14947"/>
              <wp:lineTo x="20937" y="0"/>
              <wp:lineTo x="0" y="0"/>
            </wp:wrapPolygon>
          </wp:wrapTight>
          <wp:docPr id="111329388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D90B1B" w14:textId="77777777" w:rsidR="00A1541B" w:rsidRDefault="00A15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CAA9" w14:textId="0F21EC33" w:rsidR="00425FCB" w:rsidRPr="00864256" w:rsidRDefault="009B1F6E" w:rsidP="00864256">
    <w:pPr>
      <w:pStyle w:val="Header"/>
    </w:pPr>
    <w:r>
      <w:rPr>
        <w:noProof/>
      </w:rPr>
      <w:drawing>
        <wp:inline distT="0" distB="0" distL="0" distR="0" wp14:anchorId="236F1DD2" wp14:editId="78D7CB17">
          <wp:extent cx="393065" cy="467995"/>
          <wp:effectExtent l="0" t="0" r="6985" b="8255"/>
          <wp:docPr id="25022537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12EE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AD4468"/>
    <w:multiLevelType w:val="hybridMultilevel"/>
    <w:tmpl w:val="63CAB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72F2"/>
    <w:multiLevelType w:val="multilevel"/>
    <w:tmpl w:val="7FEAC712"/>
    <w:lvl w:ilvl="0">
      <w:start w:val="1"/>
      <w:numFmt w:val="decimal"/>
      <w:pStyle w:val="SML1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SML11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SML111"/>
      <w:lvlText w:val="%1.%2.%3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78802A7"/>
    <w:multiLevelType w:val="multilevel"/>
    <w:tmpl w:val="CE065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E20074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auto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8313843"/>
    <w:multiLevelType w:val="multilevel"/>
    <w:tmpl w:val="3B8020E6"/>
    <w:lvl w:ilvl="0">
      <w:start w:val="1"/>
      <w:numFmt w:val="decimal"/>
      <w:pStyle w:val="Kapitola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E20074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olor w:val="E20074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841"/>
        </w:tabs>
        <w:ind w:left="484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1F6F63"/>
    <w:multiLevelType w:val="singleLevel"/>
    <w:tmpl w:val="D598B3D0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324D7F"/>
    <w:multiLevelType w:val="hybridMultilevel"/>
    <w:tmpl w:val="63CABE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5373F"/>
    <w:multiLevelType w:val="hybridMultilevel"/>
    <w:tmpl w:val="63CABE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40107"/>
    <w:multiLevelType w:val="hybridMultilevel"/>
    <w:tmpl w:val="1D40A13C"/>
    <w:lvl w:ilvl="0" w:tplc="BB9E381C">
      <w:numFmt w:val="bullet"/>
      <w:lvlText w:val="-"/>
      <w:lvlJc w:val="left"/>
      <w:pPr>
        <w:ind w:left="1080" w:hanging="360"/>
      </w:pPr>
      <w:rPr>
        <w:rFonts w:ascii="Tele-GroteskEENor" w:eastAsia="Times New Roman" w:hAnsi="Tele-GroteskEENor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1C03C6"/>
    <w:multiLevelType w:val="multilevel"/>
    <w:tmpl w:val="660AEDBC"/>
    <w:lvl w:ilvl="0">
      <w:start w:val="1"/>
      <w:numFmt w:val="decimal"/>
      <w:pStyle w:val="Bid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id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id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17205740">
    <w:abstractNumId w:val="4"/>
  </w:num>
  <w:num w:numId="2" w16cid:durableId="282342791">
    <w:abstractNumId w:val="9"/>
  </w:num>
  <w:num w:numId="3" w16cid:durableId="190723519">
    <w:abstractNumId w:val="0"/>
  </w:num>
  <w:num w:numId="4" w16cid:durableId="854467476">
    <w:abstractNumId w:val="2"/>
  </w:num>
  <w:num w:numId="5" w16cid:durableId="1362976698">
    <w:abstractNumId w:val="3"/>
  </w:num>
  <w:num w:numId="6" w16cid:durableId="796024845">
    <w:abstractNumId w:val="5"/>
  </w:num>
  <w:num w:numId="7" w16cid:durableId="1907107162">
    <w:abstractNumId w:val="1"/>
  </w:num>
  <w:num w:numId="8" w16cid:durableId="928537442">
    <w:abstractNumId w:val="7"/>
  </w:num>
  <w:num w:numId="9" w16cid:durableId="949896973">
    <w:abstractNumId w:val="6"/>
  </w:num>
  <w:num w:numId="10" w16cid:durableId="17854664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BNU7D5SGwJVtk450LbXC9utFr4Hs02l6akeiyoE01pYlfaPaAx6uRI5bFqPXIkEGqX/PjQtMI1czee91Az/AA==" w:salt="JcI8VoAAU0xssUmsoQXZO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1C"/>
    <w:rsid w:val="00000806"/>
    <w:rsid w:val="000015A2"/>
    <w:rsid w:val="000021CD"/>
    <w:rsid w:val="00003ACF"/>
    <w:rsid w:val="00005061"/>
    <w:rsid w:val="0000512F"/>
    <w:rsid w:val="00005810"/>
    <w:rsid w:val="00005907"/>
    <w:rsid w:val="00005F8E"/>
    <w:rsid w:val="00007130"/>
    <w:rsid w:val="00007B33"/>
    <w:rsid w:val="00007D0B"/>
    <w:rsid w:val="00010019"/>
    <w:rsid w:val="00010279"/>
    <w:rsid w:val="00011B19"/>
    <w:rsid w:val="00013C03"/>
    <w:rsid w:val="00013DC1"/>
    <w:rsid w:val="00014236"/>
    <w:rsid w:val="000147F2"/>
    <w:rsid w:val="000169DE"/>
    <w:rsid w:val="00016B16"/>
    <w:rsid w:val="000178E4"/>
    <w:rsid w:val="00021AC6"/>
    <w:rsid w:val="00021DEF"/>
    <w:rsid w:val="00024F5A"/>
    <w:rsid w:val="000267B4"/>
    <w:rsid w:val="00026E04"/>
    <w:rsid w:val="00027550"/>
    <w:rsid w:val="000275D9"/>
    <w:rsid w:val="00027EFD"/>
    <w:rsid w:val="00030995"/>
    <w:rsid w:val="00030AFD"/>
    <w:rsid w:val="00032679"/>
    <w:rsid w:val="000331BC"/>
    <w:rsid w:val="00035B07"/>
    <w:rsid w:val="00035CE2"/>
    <w:rsid w:val="00036E1D"/>
    <w:rsid w:val="000375CF"/>
    <w:rsid w:val="000377CD"/>
    <w:rsid w:val="00037D0F"/>
    <w:rsid w:val="00037EAF"/>
    <w:rsid w:val="0004099B"/>
    <w:rsid w:val="00040C7D"/>
    <w:rsid w:val="000419AB"/>
    <w:rsid w:val="00041A0D"/>
    <w:rsid w:val="0004211E"/>
    <w:rsid w:val="00043673"/>
    <w:rsid w:val="00044358"/>
    <w:rsid w:val="000445C0"/>
    <w:rsid w:val="00044D61"/>
    <w:rsid w:val="00045B4C"/>
    <w:rsid w:val="00046152"/>
    <w:rsid w:val="0004667B"/>
    <w:rsid w:val="00046887"/>
    <w:rsid w:val="000478A8"/>
    <w:rsid w:val="00047C38"/>
    <w:rsid w:val="00050F0E"/>
    <w:rsid w:val="00053504"/>
    <w:rsid w:val="00054CB2"/>
    <w:rsid w:val="00054D55"/>
    <w:rsid w:val="000558AA"/>
    <w:rsid w:val="00055B89"/>
    <w:rsid w:val="000570BF"/>
    <w:rsid w:val="000574D2"/>
    <w:rsid w:val="00057FF4"/>
    <w:rsid w:val="00060EEC"/>
    <w:rsid w:val="0006228C"/>
    <w:rsid w:val="0006328B"/>
    <w:rsid w:val="000632F6"/>
    <w:rsid w:val="00064832"/>
    <w:rsid w:val="000656FD"/>
    <w:rsid w:val="000734F3"/>
    <w:rsid w:val="00074A12"/>
    <w:rsid w:val="00074AC1"/>
    <w:rsid w:val="00076D08"/>
    <w:rsid w:val="00077791"/>
    <w:rsid w:val="000777CA"/>
    <w:rsid w:val="00077C52"/>
    <w:rsid w:val="00081210"/>
    <w:rsid w:val="00081B9D"/>
    <w:rsid w:val="000821CE"/>
    <w:rsid w:val="00082220"/>
    <w:rsid w:val="00083DDE"/>
    <w:rsid w:val="00085FAE"/>
    <w:rsid w:val="000869D2"/>
    <w:rsid w:val="00090588"/>
    <w:rsid w:val="00091A08"/>
    <w:rsid w:val="0009479C"/>
    <w:rsid w:val="00094A00"/>
    <w:rsid w:val="00095FB5"/>
    <w:rsid w:val="000A23FF"/>
    <w:rsid w:val="000A39E8"/>
    <w:rsid w:val="000B0B25"/>
    <w:rsid w:val="000B34C8"/>
    <w:rsid w:val="000B457C"/>
    <w:rsid w:val="000B5ED1"/>
    <w:rsid w:val="000B6BC5"/>
    <w:rsid w:val="000B7381"/>
    <w:rsid w:val="000B7382"/>
    <w:rsid w:val="000C087A"/>
    <w:rsid w:val="000C0E70"/>
    <w:rsid w:val="000C25D7"/>
    <w:rsid w:val="000C35D2"/>
    <w:rsid w:val="000C3A17"/>
    <w:rsid w:val="000C4F71"/>
    <w:rsid w:val="000C5FBA"/>
    <w:rsid w:val="000C6B14"/>
    <w:rsid w:val="000C6D8F"/>
    <w:rsid w:val="000D28E0"/>
    <w:rsid w:val="000D2AE8"/>
    <w:rsid w:val="000D37DA"/>
    <w:rsid w:val="000D4A60"/>
    <w:rsid w:val="000D4CD3"/>
    <w:rsid w:val="000D591A"/>
    <w:rsid w:val="000D7618"/>
    <w:rsid w:val="000E1114"/>
    <w:rsid w:val="000E15E2"/>
    <w:rsid w:val="000E2D49"/>
    <w:rsid w:val="000E3E9A"/>
    <w:rsid w:val="000E4F1B"/>
    <w:rsid w:val="000E5706"/>
    <w:rsid w:val="000E7975"/>
    <w:rsid w:val="000F3611"/>
    <w:rsid w:val="000F4CEF"/>
    <w:rsid w:val="000F5A10"/>
    <w:rsid w:val="000F5F45"/>
    <w:rsid w:val="000F6DA1"/>
    <w:rsid w:val="00101E6D"/>
    <w:rsid w:val="00101F87"/>
    <w:rsid w:val="0010619E"/>
    <w:rsid w:val="001063A9"/>
    <w:rsid w:val="00107A0A"/>
    <w:rsid w:val="001106E3"/>
    <w:rsid w:val="001113F5"/>
    <w:rsid w:val="00111986"/>
    <w:rsid w:val="00111E60"/>
    <w:rsid w:val="00112828"/>
    <w:rsid w:val="00112B2F"/>
    <w:rsid w:val="00113C8B"/>
    <w:rsid w:val="00114955"/>
    <w:rsid w:val="001150F8"/>
    <w:rsid w:val="00115AC0"/>
    <w:rsid w:val="00115E4D"/>
    <w:rsid w:val="00116085"/>
    <w:rsid w:val="0011706B"/>
    <w:rsid w:val="00117F02"/>
    <w:rsid w:val="0012027F"/>
    <w:rsid w:val="001203C0"/>
    <w:rsid w:val="00120860"/>
    <w:rsid w:val="001216C7"/>
    <w:rsid w:val="00121E12"/>
    <w:rsid w:val="001222C3"/>
    <w:rsid w:val="0012289C"/>
    <w:rsid w:val="00122F66"/>
    <w:rsid w:val="00123071"/>
    <w:rsid w:val="00123964"/>
    <w:rsid w:val="00124488"/>
    <w:rsid w:val="0012563F"/>
    <w:rsid w:val="0012788F"/>
    <w:rsid w:val="00131CBB"/>
    <w:rsid w:val="00132295"/>
    <w:rsid w:val="001329BD"/>
    <w:rsid w:val="00132D48"/>
    <w:rsid w:val="001330CB"/>
    <w:rsid w:val="00134225"/>
    <w:rsid w:val="00134499"/>
    <w:rsid w:val="001349AB"/>
    <w:rsid w:val="00135704"/>
    <w:rsid w:val="001362D8"/>
    <w:rsid w:val="001368C7"/>
    <w:rsid w:val="0013746F"/>
    <w:rsid w:val="00141352"/>
    <w:rsid w:val="0014337F"/>
    <w:rsid w:val="001435AA"/>
    <w:rsid w:val="00146C37"/>
    <w:rsid w:val="00146CED"/>
    <w:rsid w:val="00150544"/>
    <w:rsid w:val="00151F8B"/>
    <w:rsid w:val="00152613"/>
    <w:rsid w:val="0015523C"/>
    <w:rsid w:val="001561D6"/>
    <w:rsid w:val="00157B78"/>
    <w:rsid w:val="00160A0D"/>
    <w:rsid w:val="00161B97"/>
    <w:rsid w:val="0016244C"/>
    <w:rsid w:val="001633A6"/>
    <w:rsid w:val="0016457C"/>
    <w:rsid w:val="00165068"/>
    <w:rsid w:val="001729D4"/>
    <w:rsid w:val="00173C3B"/>
    <w:rsid w:val="0017551C"/>
    <w:rsid w:val="001809E5"/>
    <w:rsid w:val="00181D02"/>
    <w:rsid w:val="00182479"/>
    <w:rsid w:val="001834EF"/>
    <w:rsid w:val="00183F89"/>
    <w:rsid w:val="001860E2"/>
    <w:rsid w:val="00186B66"/>
    <w:rsid w:val="0019003A"/>
    <w:rsid w:val="0019046D"/>
    <w:rsid w:val="00190BC8"/>
    <w:rsid w:val="00191BB0"/>
    <w:rsid w:val="001944BD"/>
    <w:rsid w:val="0019470F"/>
    <w:rsid w:val="00195A07"/>
    <w:rsid w:val="001A1937"/>
    <w:rsid w:val="001A2B2A"/>
    <w:rsid w:val="001A3705"/>
    <w:rsid w:val="001A3AA7"/>
    <w:rsid w:val="001A4696"/>
    <w:rsid w:val="001A48F0"/>
    <w:rsid w:val="001A4CC1"/>
    <w:rsid w:val="001A6118"/>
    <w:rsid w:val="001A78D9"/>
    <w:rsid w:val="001B104C"/>
    <w:rsid w:val="001B10E4"/>
    <w:rsid w:val="001B1718"/>
    <w:rsid w:val="001B1C39"/>
    <w:rsid w:val="001B1D45"/>
    <w:rsid w:val="001B1E66"/>
    <w:rsid w:val="001B2BB7"/>
    <w:rsid w:val="001B3696"/>
    <w:rsid w:val="001B4961"/>
    <w:rsid w:val="001B717C"/>
    <w:rsid w:val="001C24FE"/>
    <w:rsid w:val="001C2546"/>
    <w:rsid w:val="001C3A03"/>
    <w:rsid w:val="001C4222"/>
    <w:rsid w:val="001C45AB"/>
    <w:rsid w:val="001C474D"/>
    <w:rsid w:val="001C6F36"/>
    <w:rsid w:val="001C741B"/>
    <w:rsid w:val="001D017D"/>
    <w:rsid w:val="001D2548"/>
    <w:rsid w:val="001D3F76"/>
    <w:rsid w:val="001D41FA"/>
    <w:rsid w:val="001D4905"/>
    <w:rsid w:val="001D536A"/>
    <w:rsid w:val="001D6B9C"/>
    <w:rsid w:val="001D6D91"/>
    <w:rsid w:val="001E09D5"/>
    <w:rsid w:val="001E1B08"/>
    <w:rsid w:val="001E1B4B"/>
    <w:rsid w:val="001E1FD7"/>
    <w:rsid w:val="001E3DD6"/>
    <w:rsid w:val="001E5004"/>
    <w:rsid w:val="001E546C"/>
    <w:rsid w:val="001E73AB"/>
    <w:rsid w:val="001E75FD"/>
    <w:rsid w:val="001E774D"/>
    <w:rsid w:val="001E7C57"/>
    <w:rsid w:val="001F1F7B"/>
    <w:rsid w:val="001F7836"/>
    <w:rsid w:val="002006BD"/>
    <w:rsid w:val="00201C3B"/>
    <w:rsid w:val="0020262F"/>
    <w:rsid w:val="00202AE5"/>
    <w:rsid w:val="00202BBF"/>
    <w:rsid w:val="00203842"/>
    <w:rsid w:val="00203E59"/>
    <w:rsid w:val="002040D3"/>
    <w:rsid w:val="00204779"/>
    <w:rsid w:val="002052EC"/>
    <w:rsid w:val="00205596"/>
    <w:rsid w:val="00207266"/>
    <w:rsid w:val="0021251C"/>
    <w:rsid w:val="00215D64"/>
    <w:rsid w:val="00220038"/>
    <w:rsid w:val="00220E23"/>
    <w:rsid w:val="00221695"/>
    <w:rsid w:val="002222E4"/>
    <w:rsid w:val="002229AA"/>
    <w:rsid w:val="00223EC0"/>
    <w:rsid w:val="002244D3"/>
    <w:rsid w:val="00224B95"/>
    <w:rsid w:val="002250EA"/>
    <w:rsid w:val="00226737"/>
    <w:rsid w:val="00227761"/>
    <w:rsid w:val="00227BFC"/>
    <w:rsid w:val="0023033C"/>
    <w:rsid w:val="00230759"/>
    <w:rsid w:val="002346EC"/>
    <w:rsid w:val="00234BB4"/>
    <w:rsid w:val="00235FAE"/>
    <w:rsid w:val="0023733D"/>
    <w:rsid w:val="00240B43"/>
    <w:rsid w:val="00240DFC"/>
    <w:rsid w:val="002433C9"/>
    <w:rsid w:val="00244665"/>
    <w:rsid w:val="00244A39"/>
    <w:rsid w:val="00244E1D"/>
    <w:rsid w:val="00245238"/>
    <w:rsid w:val="00245472"/>
    <w:rsid w:val="002476BE"/>
    <w:rsid w:val="00247B16"/>
    <w:rsid w:val="002521B8"/>
    <w:rsid w:val="002536C0"/>
    <w:rsid w:val="00253F73"/>
    <w:rsid w:val="00254AF5"/>
    <w:rsid w:val="00254D44"/>
    <w:rsid w:val="00257CD8"/>
    <w:rsid w:val="00261A22"/>
    <w:rsid w:val="00261AED"/>
    <w:rsid w:val="00261F69"/>
    <w:rsid w:val="002627EC"/>
    <w:rsid w:val="00262867"/>
    <w:rsid w:val="002652AE"/>
    <w:rsid w:val="0026683D"/>
    <w:rsid w:val="00266FF7"/>
    <w:rsid w:val="002673CB"/>
    <w:rsid w:val="00267B91"/>
    <w:rsid w:val="00270C5F"/>
    <w:rsid w:val="002711B3"/>
    <w:rsid w:val="00271D34"/>
    <w:rsid w:val="002736ED"/>
    <w:rsid w:val="00274231"/>
    <w:rsid w:val="002747B7"/>
    <w:rsid w:val="00274A96"/>
    <w:rsid w:val="002753B4"/>
    <w:rsid w:val="002755D5"/>
    <w:rsid w:val="00275D28"/>
    <w:rsid w:val="00276A1A"/>
    <w:rsid w:val="00276C87"/>
    <w:rsid w:val="002804B2"/>
    <w:rsid w:val="00280C21"/>
    <w:rsid w:val="00282E94"/>
    <w:rsid w:val="00283BEF"/>
    <w:rsid w:val="002852E3"/>
    <w:rsid w:val="002875D1"/>
    <w:rsid w:val="00291881"/>
    <w:rsid w:val="00292DE7"/>
    <w:rsid w:val="00294C9C"/>
    <w:rsid w:val="00295D8E"/>
    <w:rsid w:val="002960CC"/>
    <w:rsid w:val="00296C17"/>
    <w:rsid w:val="002A0D88"/>
    <w:rsid w:val="002A4627"/>
    <w:rsid w:val="002A4DC9"/>
    <w:rsid w:val="002A53BA"/>
    <w:rsid w:val="002A61C5"/>
    <w:rsid w:val="002A66E3"/>
    <w:rsid w:val="002A769A"/>
    <w:rsid w:val="002B0017"/>
    <w:rsid w:val="002B0394"/>
    <w:rsid w:val="002B2F80"/>
    <w:rsid w:val="002B3A50"/>
    <w:rsid w:val="002B5406"/>
    <w:rsid w:val="002B5FCE"/>
    <w:rsid w:val="002B667E"/>
    <w:rsid w:val="002B7FBB"/>
    <w:rsid w:val="002C1811"/>
    <w:rsid w:val="002C33DD"/>
    <w:rsid w:val="002C3893"/>
    <w:rsid w:val="002C43B6"/>
    <w:rsid w:val="002C5961"/>
    <w:rsid w:val="002C7D41"/>
    <w:rsid w:val="002D0F95"/>
    <w:rsid w:val="002D10CE"/>
    <w:rsid w:val="002D265E"/>
    <w:rsid w:val="002D2904"/>
    <w:rsid w:val="002D2E98"/>
    <w:rsid w:val="002D3113"/>
    <w:rsid w:val="002D315F"/>
    <w:rsid w:val="002D423F"/>
    <w:rsid w:val="002D4AB2"/>
    <w:rsid w:val="002D6C29"/>
    <w:rsid w:val="002D7707"/>
    <w:rsid w:val="002D7D8D"/>
    <w:rsid w:val="002D7DE2"/>
    <w:rsid w:val="002E0319"/>
    <w:rsid w:val="002E0B11"/>
    <w:rsid w:val="002E2737"/>
    <w:rsid w:val="002E396D"/>
    <w:rsid w:val="002E4715"/>
    <w:rsid w:val="002E7351"/>
    <w:rsid w:val="002E73CD"/>
    <w:rsid w:val="002F0CA0"/>
    <w:rsid w:val="002F1DF1"/>
    <w:rsid w:val="002F6C1D"/>
    <w:rsid w:val="002F7C0E"/>
    <w:rsid w:val="002F7CB8"/>
    <w:rsid w:val="00300329"/>
    <w:rsid w:val="00300FE2"/>
    <w:rsid w:val="00301389"/>
    <w:rsid w:val="00301A50"/>
    <w:rsid w:val="00301AD2"/>
    <w:rsid w:val="00304158"/>
    <w:rsid w:val="003048E8"/>
    <w:rsid w:val="00304D3D"/>
    <w:rsid w:val="00304DCA"/>
    <w:rsid w:val="00306EC7"/>
    <w:rsid w:val="00307DD3"/>
    <w:rsid w:val="00310201"/>
    <w:rsid w:val="00311DE1"/>
    <w:rsid w:val="00312F21"/>
    <w:rsid w:val="00313BCD"/>
    <w:rsid w:val="003148A4"/>
    <w:rsid w:val="00314A41"/>
    <w:rsid w:val="003170B7"/>
    <w:rsid w:val="00317E11"/>
    <w:rsid w:val="00317EBE"/>
    <w:rsid w:val="0032078B"/>
    <w:rsid w:val="00321069"/>
    <w:rsid w:val="00321A1C"/>
    <w:rsid w:val="00322E4E"/>
    <w:rsid w:val="0032321B"/>
    <w:rsid w:val="00323F42"/>
    <w:rsid w:val="00325378"/>
    <w:rsid w:val="00325FCA"/>
    <w:rsid w:val="00326A80"/>
    <w:rsid w:val="00326AAA"/>
    <w:rsid w:val="00327B55"/>
    <w:rsid w:val="00327CC6"/>
    <w:rsid w:val="00331424"/>
    <w:rsid w:val="003319FA"/>
    <w:rsid w:val="00331C92"/>
    <w:rsid w:val="00333719"/>
    <w:rsid w:val="00333A47"/>
    <w:rsid w:val="00333B9A"/>
    <w:rsid w:val="00333BBE"/>
    <w:rsid w:val="00333EB1"/>
    <w:rsid w:val="00334E93"/>
    <w:rsid w:val="00335D27"/>
    <w:rsid w:val="00336E60"/>
    <w:rsid w:val="00340C30"/>
    <w:rsid w:val="0034130D"/>
    <w:rsid w:val="00341FCC"/>
    <w:rsid w:val="00345148"/>
    <w:rsid w:val="00345E0A"/>
    <w:rsid w:val="00346E52"/>
    <w:rsid w:val="00346FD7"/>
    <w:rsid w:val="00347641"/>
    <w:rsid w:val="0035015C"/>
    <w:rsid w:val="003517F6"/>
    <w:rsid w:val="00351F7E"/>
    <w:rsid w:val="00352E5E"/>
    <w:rsid w:val="00353481"/>
    <w:rsid w:val="00353E3C"/>
    <w:rsid w:val="0035486C"/>
    <w:rsid w:val="003555FB"/>
    <w:rsid w:val="00357211"/>
    <w:rsid w:val="00357EA7"/>
    <w:rsid w:val="00357FBC"/>
    <w:rsid w:val="00360761"/>
    <w:rsid w:val="00360D5A"/>
    <w:rsid w:val="00361528"/>
    <w:rsid w:val="003618D7"/>
    <w:rsid w:val="003630A4"/>
    <w:rsid w:val="003670F2"/>
    <w:rsid w:val="00367577"/>
    <w:rsid w:val="00370112"/>
    <w:rsid w:val="0037017E"/>
    <w:rsid w:val="00372D58"/>
    <w:rsid w:val="00372F20"/>
    <w:rsid w:val="003745FD"/>
    <w:rsid w:val="003753AA"/>
    <w:rsid w:val="00376BEC"/>
    <w:rsid w:val="003771CF"/>
    <w:rsid w:val="00377B02"/>
    <w:rsid w:val="00380120"/>
    <w:rsid w:val="00380536"/>
    <w:rsid w:val="00381E67"/>
    <w:rsid w:val="0038274D"/>
    <w:rsid w:val="00382C85"/>
    <w:rsid w:val="00382C96"/>
    <w:rsid w:val="00383FE6"/>
    <w:rsid w:val="00384B16"/>
    <w:rsid w:val="00384BE5"/>
    <w:rsid w:val="00385020"/>
    <w:rsid w:val="00385714"/>
    <w:rsid w:val="0038593E"/>
    <w:rsid w:val="00385D7E"/>
    <w:rsid w:val="00387A18"/>
    <w:rsid w:val="003901AA"/>
    <w:rsid w:val="00390578"/>
    <w:rsid w:val="00390CBE"/>
    <w:rsid w:val="00391C55"/>
    <w:rsid w:val="00393E42"/>
    <w:rsid w:val="00395B9A"/>
    <w:rsid w:val="003971E0"/>
    <w:rsid w:val="00397FC5"/>
    <w:rsid w:val="003A0F65"/>
    <w:rsid w:val="003A23C6"/>
    <w:rsid w:val="003A3780"/>
    <w:rsid w:val="003A3DBC"/>
    <w:rsid w:val="003A5280"/>
    <w:rsid w:val="003A799C"/>
    <w:rsid w:val="003B098C"/>
    <w:rsid w:val="003B0DD4"/>
    <w:rsid w:val="003B0EE3"/>
    <w:rsid w:val="003B2994"/>
    <w:rsid w:val="003B350B"/>
    <w:rsid w:val="003B376D"/>
    <w:rsid w:val="003B3CD6"/>
    <w:rsid w:val="003B4432"/>
    <w:rsid w:val="003B6801"/>
    <w:rsid w:val="003B6A60"/>
    <w:rsid w:val="003C0EFA"/>
    <w:rsid w:val="003C121E"/>
    <w:rsid w:val="003C1314"/>
    <w:rsid w:val="003C1700"/>
    <w:rsid w:val="003C1F05"/>
    <w:rsid w:val="003C26BE"/>
    <w:rsid w:val="003C39E7"/>
    <w:rsid w:val="003C3C6C"/>
    <w:rsid w:val="003C617C"/>
    <w:rsid w:val="003C7B77"/>
    <w:rsid w:val="003D04F5"/>
    <w:rsid w:val="003D06BC"/>
    <w:rsid w:val="003D173F"/>
    <w:rsid w:val="003D2824"/>
    <w:rsid w:val="003D39F7"/>
    <w:rsid w:val="003D3EED"/>
    <w:rsid w:val="003D4EA6"/>
    <w:rsid w:val="003D5D78"/>
    <w:rsid w:val="003D6808"/>
    <w:rsid w:val="003D7E8D"/>
    <w:rsid w:val="003E28A0"/>
    <w:rsid w:val="003E34D9"/>
    <w:rsid w:val="003E3FC8"/>
    <w:rsid w:val="003E419D"/>
    <w:rsid w:val="003E4221"/>
    <w:rsid w:val="003E42EC"/>
    <w:rsid w:val="003E4AFB"/>
    <w:rsid w:val="003E6E1E"/>
    <w:rsid w:val="003F343D"/>
    <w:rsid w:val="003F4453"/>
    <w:rsid w:val="003F66E7"/>
    <w:rsid w:val="003F6E8C"/>
    <w:rsid w:val="003F7858"/>
    <w:rsid w:val="00400245"/>
    <w:rsid w:val="0040050E"/>
    <w:rsid w:val="00401BE3"/>
    <w:rsid w:val="00402887"/>
    <w:rsid w:val="00403CE9"/>
    <w:rsid w:val="004050FE"/>
    <w:rsid w:val="00406519"/>
    <w:rsid w:val="00406B31"/>
    <w:rsid w:val="004074F8"/>
    <w:rsid w:val="00407ACE"/>
    <w:rsid w:val="00410042"/>
    <w:rsid w:val="00411643"/>
    <w:rsid w:val="00411DE4"/>
    <w:rsid w:val="00412B50"/>
    <w:rsid w:val="00414340"/>
    <w:rsid w:val="00414B48"/>
    <w:rsid w:val="00415D29"/>
    <w:rsid w:val="00416DB2"/>
    <w:rsid w:val="00420211"/>
    <w:rsid w:val="00422632"/>
    <w:rsid w:val="00425FCB"/>
    <w:rsid w:val="004268B1"/>
    <w:rsid w:val="00427183"/>
    <w:rsid w:val="0042737A"/>
    <w:rsid w:val="00427FCE"/>
    <w:rsid w:val="004306C6"/>
    <w:rsid w:val="004329B6"/>
    <w:rsid w:val="00432D93"/>
    <w:rsid w:val="00432F2E"/>
    <w:rsid w:val="00433591"/>
    <w:rsid w:val="00441626"/>
    <w:rsid w:val="00442530"/>
    <w:rsid w:val="004439BF"/>
    <w:rsid w:val="00445435"/>
    <w:rsid w:val="00445A1C"/>
    <w:rsid w:val="004479F8"/>
    <w:rsid w:val="00451605"/>
    <w:rsid w:val="0045446F"/>
    <w:rsid w:val="004549E9"/>
    <w:rsid w:val="00454F04"/>
    <w:rsid w:val="004557D8"/>
    <w:rsid w:val="00455BF9"/>
    <w:rsid w:val="00456146"/>
    <w:rsid w:val="00456499"/>
    <w:rsid w:val="00456872"/>
    <w:rsid w:val="00456BAC"/>
    <w:rsid w:val="004579E1"/>
    <w:rsid w:val="00460111"/>
    <w:rsid w:val="00461202"/>
    <w:rsid w:val="00461A4D"/>
    <w:rsid w:val="00461B32"/>
    <w:rsid w:val="00463CB6"/>
    <w:rsid w:val="00464F74"/>
    <w:rsid w:val="00465167"/>
    <w:rsid w:val="004654F5"/>
    <w:rsid w:val="00465ADF"/>
    <w:rsid w:val="00466A84"/>
    <w:rsid w:val="00466B25"/>
    <w:rsid w:val="00467C9B"/>
    <w:rsid w:val="004713AC"/>
    <w:rsid w:val="0047149F"/>
    <w:rsid w:val="004722C6"/>
    <w:rsid w:val="004739CA"/>
    <w:rsid w:val="0047429D"/>
    <w:rsid w:val="00474E20"/>
    <w:rsid w:val="00475370"/>
    <w:rsid w:val="00476987"/>
    <w:rsid w:val="00476FB7"/>
    <w:rsid w:val="00477646"/>
    <w:rsid w:val="004776AE"/>
    <w:rsid w:val="00482919"/>
    <w:rsid w:val="004834E1"/>
    <w:rsid w:val="00483A16"/>
    <w:rsid w:val="00483DA6"/>
    <w:rsid w:val="004843A0"/>
    <w:rsid w:val="00486BF4"/>
    <w:rsid w:val="00487DE0"/>
    <w:rsid w:val="0049076F"/>
    <w:rsid w:val="00490784"/>
    <w:rsid w:val="00490D80"/>
    <w:rsid w:val="004924AB"/>
    <w:rsid w:val="00492526"/>
    <w:rsid w:val="00494B2E"/>
    <w:rsid w:val="00495A16"/>
    <w:rsid w:val="004966E6"/>
    <w:rsid w:val="00496F86"/>
    <w:rsid w:val="00497836"/>
    <w:rsid w:val="004A05F9"/>
    <w:rsid w:val="004A189B"/>
    <w:rsid w:val="004A2459"/>
    <w:rsid w:val="004A258B"/>
    <w:rsid w:val="004A36B1"/>
    <w:rsid w:val="004A5495"/>
    <w:rsid w:val="004A5A98"/>
    <w:rsid w:val="004A72B8"/>
    <w:rsid w:val="004B0D76"/>
    <w:rsid w:val="004B0D90"/>
    <w:rsid w:val="004B0F5C"/>
    <w:rsid w:val="004B100C"/>
    <w:rsid w:val="004B1654"/>
    <w:rsid w:val="004B1AA5"/>
    <w:rsid w:val="004B2838"/>
    <w:rsid w:val="004B29FC"/>
    <w:rsid w:val="004C211A"/>
    <w:rsid w:val="004C275B"/>
    <w:rsid w:val="004C2BCE"/>
    <w:rsid w:val="004C3A4C"/>
    <w:rsid w:val="004C3DB8"/>
    <w:rsid w:val="004C3DF0"/>
    <w:rsid w:val="004C4A90"/>
    <w:rsid w:val="004C4AEC"/>
    <w:rsid w:val="004C59D9"/>
    <w:rsid w:val="004C646B"/>
    <w:rsid w:val="004C7BCA"/>
    <w:rsid w:val="004D0272"/>
    <w:rsid w:val="004D02CA"/>
    <w:rsid w:val="004D0315"/>
    <w:rsid w:val="004D0AFC"/>
    <w:rsid w:val="004D114D"/>
    <w:rsid w:val="004D261B"/>
    <w:rsid w:val="004D349C"/>
    <w:rsid w:val="004D374F"/>
    <w:rsid w:val="004D5347"/>
    <w:rsid w:val="004D6877"/>
    <w:rsid w:val="004D7633"/>
    <w:rsid w:val="004D7713"/>
    <w:rsid w:val="004E12F1"/>
    <w:rsid w:val="004E1DE8"/>
    <w:rsid w:val="004E2294"/>
    <w:rsid w:val="004E5A1F"/>
    <w:rsid w:val="004E5C9A"/>
    <w:rsid w:val="004E5DC5"/>
    <w:rsid w:val="004F0E4D"/>
    <w:rsid w:val="004F2A74"/>
    <w:rsid w:val="004F2E3A"/>
    <w:rsid w:val="004F3FCF"/>
    <w:rsid w:val="004F44C3"/>
    <w:rsid w:val="004F5422"/>
    <w:rsid w:val="004F783B"/>
    <w:rsid w:val="0050529C"/>
    <w:rsid w:val="00505530"/>
    <w:rsid w:val="00505B92"/>
    <w:rsid w:val="0051034D"/>
    <w:rsid w:val="00513BBD"/>
    <w:rsid w:val="0051642C"/>
    <w:rsid w:val="005166FB"/>
    <w:rsid w:val="00517915"/>
    <w:rsid w:val="00520398"/>
    <w:rsid w:val="00520FAB"/>
    <w:rsid w:val="0052277E"/>
    <w:rsid w:val="0052579D"/>
    <w:rsid w:val="00526F67"/>
    <w:rsid w:val="005308C6"/>
    <w:rsid w:val="005310CE"/>
    <w:rsid w:val="0053260D"/>
    <w:rsid w:val="005326DB"/>
    <w:rsid w:val="0053334F"/>
    <w:rsid w:val="0053378C"/>
    <w:rsid w:val="00534FAE"/>
    <w:rsid w:val="00535D4B"/>
    <w:rsid w:val="0053721B"/>
    <w:rsid w:val="00540618"/>
    <w:rsid w:val="0054228F"/>
    <w:rsid w:val="005465C8"/>
    <w:rsid w:val="00551E43"/>
    <w:rsid w:val="00554007"/>
    <w:rsid w:val="005554DE"/>
    <w:rsid w:val="0056030E"/>
    <w:rsid w:val="005608D4"/>
    <w:rsid w:val="00562A70"/>
    <w:rsid w:val="00564307"/>
    <w:rsid w:val="0056530A"/>
    <w:rsid w:val="005653B5"/>
    <w:rsid w:val="00567379"/>
    <w:rsid w:val="00567B0C"/>
    <w:rsid w:val="00567B36"/>
    <w:rsid w:val="00571415"/>
    <w:rsid w:val="00572649"/>
    <w:rsid w:val="00572C59"/>
    <w:rsid w:val="00573DF3"/>
    <w:rsid w:val="00574B46"/>
    <w:rsid w:val="00574C44"/>
    <w:rsid w:val="00576248"/>
    <w:rsid w:val="00576B99"/>
    <w:rsid w:val="00576BA2"/>
    <w:rsid w:val="00581D3D"/>
    <w:rsid w:val="00581FAA"/>
    <w:rsid w:val="00584A1C"/>
    <w:rsid w:val="0058559F"/>
    <w:rsid w:val="00586FB8"/>
    <w:rsid w:val="00591AD8"/>
    <w:rsid w:val="005925E4"/>
    <w:rsid w:val="0059280F"/>
    <w:rsid w:val="005939BD"/>
    <w:rsid w:val="00593D2A"/>
    <w:rsid w:val="005945B3"/>
    <w:rsid w:val="00594BE2"/>
    <w:rsid w:val="0059744C"/>
    <w:rsid w:val="005A0018"/>
    <w:rsid w:val="005A172B"/>
    <w:rsid w:val="005A1F0D"/>
    <w:rsid w:val="005A26A7"/>
    <w:rsid w:val="005A2FCA"/>
    <w:rsid w:val="005A4870"/>
    <w:rsid w:val="005A66BE"/>
    <w:rsid w:val="005A7003"/>
    <w:rsid w:val="005A7139"/>
    <w:rsid w:val="005B0227"/>
    <w:rsid w:val="005B05C3"/>
    <w:rsid w:val="005B0F17"/>
    <w:rsid w:val="005B1E92"/>
    <w:rsid w:val="005B42BC"/>
    <w:rsid w:val="005B44B7"/>
    <w:rsid w:val="005B570E"/>
    <w:rsid w:val="005B77DB"/>
    <w:rsid w:val="005B7F69"/>
    <w:rsid w:val="005C0BC4"/>
    <w:rsid w:val="005C35AB"/>
    <w:rsid w:val="005C5B47"/>
    <w:rsid w:val="005C61B3"/>
    <w:rsid w:val="005C680B"/>
    <w:rsid w:val="005C7D15"/>
    <w:rsid w:val="005D0A6D"/>
    <w:rsid w:val="005D12C2"/>
    <w:rsid w:val="005D1592"/>
    <w:rsid w:val="005D1EAD"/>
    <w:rsid w:val="005D2DFE"/>
    <w:rsid w:val="005D3A7D"/>
    <w:rsid w:val="005D3BB8"/>
    <w:rsid w:val="005D5D77"/>
    <w:rsid w:val="005D7238"/>
    <w:rsid w:val="005D7670"/>
    <w:rsid w:val="005D7E6C"/>
    <w:rsid w:val="005D7ED0"/>
    <w:rsid w:val="005D7F37"/>
    <w:rsid w:val="005E0312"/>
    <w:rsid w:val="005E0979"/>
    <w:rsid w:val="005E1156"/>
    <w:rsid w:val="005E1C99"/>
    <w:rsid w:val="005E1E01"/>
    <w:rsid w:val="005E26D3"/>
    <w:rsid w:val="005E3199"/>
    <w:rsid w:val="005E3EB7"/>
    <w:rsid w:val="005E464B"/>
    <w:rsid w:val="005E6146"/>
    <w:rsid w:val="005F2642"/>
    <w:rsid w:val="005F4B41"/>
    <w:rsid w:val="005F5198"/>
    <w:rsid w:val="005F53EA"/>
    <w:rsid w:val="005F5D4F"/>
    <w:rsid w:val="005F6C94"/>
    <w:rsid w:val="006003FB"/>
    <w:rsid w:val="00600ADB"/>
    <w:rsid w:val="00600DD1"/>
    <w:rsid w:val="0060306B"/>
    <w:rsid w:val="00604C95"/>
    <w:rsid w:val="00605711"/>
    <w:rsid w:val="00606291"/>
    <w:rsid w:val="00610682"/>
    <w:rsid w:val="006111F1"/>
    <w:rsid w:val="00611484"/>
    <w:rsid w:val="00612448"/>
    <w:rsid w:val="006130AE"/>
    <w:rsid w:val="006144CC"/>
    <w:rsid w:val="0061525B"/>
    <w:rsid w:val="00617BFA"/>
    <w:rsid w:val="00621C33"/>
    <w:rsid w:val="00622ABE"/>
    <w:rsid w:val="00624430"/>
    <w:rsid w:val="0062635E"/>
    <w:rsid w:val="0062659C"/>
    <w:rsid w:val="00630AE5"/>
    <w:rsid w:val="00632EB2"/>
    <w:rsid w:val="00633B89"/>
    <w:rsid w:val="00634DBD"/>
    <w:rsid w:val="0063540B"/>
    <w:rsid w:val="0063588E"/>
    <w:rsid w:val="00636B82"/>
    <w:rsid w:val="00636C9C"/>
    <w:rsid w:val="00637505"/>
    <w:rsid w:val="006406CE"/>
    <w:rsid w:val="006407D8"/>
    <w:rsid w:val="00641199"/>
    <w:rsid w:val="00641F3B"/>
    <w:rsid w:val="00642EF0"/>
    <w:rsid w:val="00643A9A"/>
    <w:rsid w:val="006446B4"/>
    <w:rsid w:val="00644BFA"/>
    <w:rsid w:val="00644E51"/>
    <w:rsid w:val="00644FB5"/>
    <w:rsid w:val="006470BF"/>
    <w:rsid w:val="00647496"/>
    <w:rsid w:val="0065126B"/>
    <w:rsid w:val="00651C6E"/>
    <w:rsid w:val="00652D21"/>
    <w:rsid w:val="006542CF"/>
    <w:rsid w:val="00660F34"/>
    <w:rsid w:val="00661F4F"/>
    <w:rsid w:val="0066206D"/>
    <w:rsid w:val="0066244B"/>
    <w:rsid w:val="00662DBB"/>
    <w:rsid w:val="00663815"/>
    <w:rsid w:val="00664F0C"/>
    <w:rsid w:val="00666081"/>
    <w:rsid w:val="00666358"/>
    <w:rsid w:val="006673EE"/>
    <w:rsid w:val="00671622"/>
    <w:rsid w:val="006735D4"/>
    <w:rsid w:val="00676531"/>
    <w:rsid w:val="006767C4"/>
    <w:rsid w:val="00677484"/>
    <w:rsid w:val="00680079"/>
    <w:rsid w:val="0068250B"/>
    <w:rsid w:val="00682841"/>
    <w:rsid w:val="006846A2"/>
    <w:rsid w:val="0068561D"/>
    <w:rsid w:val="006907A6"/>
    <w:rsid w:val="006908B1"/>
    <w:rsid w:val="006911EC"/>
    <w:rsid w:val="006928B7"/>
    <w:rsid w:val="00692AC8"/>
    <w:rsid w:val="00693747"/>
    <w:rsid w:val="00694E16"/>
    <w:rsid w:val="006968D0"/>
    <w:rsid w:val="006976F5"/>
    <w:rsid w:val="00697F07"/>
    <w:rsid w:val="006A1785"/>
    <w:rsid w:val="006A4312"/>
    <w:rsid w:val="006A6A02"/>
    <w:rsid w:val="006A6DA0"/>
    <w:rsid w:val="006B08DB"/>
    <w:rsid w:val="006B0A8F"/>
    <w:rsid w:val="006B0C6A"/>
    <w:rsid w:val="006B135A"/>
    <w:rsid w:val="006B39EE"/>
    <w:rsid w:val="006B511C"/>
    <w:rsid w:val="006B6556"/>
    <w:rsid w:val="006B68F8"/>
    <w:rsid w:val="006B75DC"/>
    <w:rsid w:val="006C275F"/>
    <w:rsid w:val="006C2D51"/>
    <w:rsid w:val="006C35C0"/>
    <w:rsid w:val="006C3D51"/>
    <w:rsid w:val="006C59F5"/>
    <w:rsid w:val="006C6644"/>
    <w:rsid w:val="006C69E3"/>
    <w:rsid w:val="006D043B"/>
    <w:rsid w:val="006D2126"/>
    <w:rsid w:val="006D255D"/>
    <w:rsid w:val="006D2B69"/>
    <w:rsid w:val="006D3203"/>
    <w:rsid w:val="006D3B61"/>
    <w:rsid w:val="006D3ED5"/>
    <w:rsid w:val="006D4394"/>
    <w:rsid w:val="006D4DDE"/>
    <w:rsid w:val="006D72E4"/>
    <w:rsid w:val="006D7F92"/>
    <w:rsid w:val="006E012A"/>
    <w:rsid w:val="006E0C9B"/>
    <w:rsid w:val="006E2331"/>
    <w:rsid w:val="006F0DB5"/>
    <w:rsid w:val="006F12BC"/>
    <w:rsid w:val="006F2480"/>
    <w:rsid w:val="006F341C"/>
    <w:rsid w:val="006F3A47"/>
    <w:rsid w:val="006F3AFA"/>
    <w:rsid w:val="006F42E8"/>
    <w:rsid w:val="006F6C54"/>
    <w:rsid w:val="0070246F"/>
    <w:rsid w:val="00702EF3"/>
    <w:rsid w:val="00703319"/>
    <w:rsid w:val="00703764"/>
    <w:rsid w:val="007040D4"/>
    <w:rsid w:val="00704F8B"/>
    <w:rsid w:val="00705E4A"/>
    <w:rsid w:val="00710A2F"/>
    <w:rsid w:val="007110E1"/>
    <w:rsid w:val="007115D1"/>
    <w:rsid w:val="00712298"/>
    <w:rsid w:val="0071275F"/>
    <w:rsid w:val="00713579"/>
    <w:rsid w:val="00713A9B"/>
    <w:rsid w:val="00713F3E"/>
    <w:rsid w:val="007151E7"/>
    <w:rsid w:val="007155CB"/>
    <w:rsid w:val="0071681C"/>
    <w:rsid w:val="00721601"/>
    <w:rsid w:val="00723186"/>
    <w:rsid w:val="00723627"/>
    <w:rsid w:val="00723B01"/>
    <w:rsid w:val="00725525"/>
    <w:rsid w:val="00727D53"/>
    <w:rsid w:val="00730FAA"/>
    <w:rsid w:val="0073190D"/>
    <w:rsid w:val="00732CA0"/>
    <w:rsid w:val="0073359C"/>
    <w:rsid w:val="00734AED"/>
    <w:rsid w:val="00734E7A"/>
    <w:rsid w:val="00735354"/>
    <w:rsid w:val="007362D0"/>
    <w:rsid w:val="00736A80"/>
    <w:rsid w:val="0074091B"/>
    <w:rsid w:val="007427D2"/>
    <w:rsid w:val="00744471"/>
    <w:rsid w:val="00744731"/>
    <w:rsid w:val="00744F5D"/>
    <w:rsid w:val="0074541F"/>
    <w:rsid w:val="00746FD0"/>
    <w:rsid w:val="00747935"/>
    <w:rsid w:val="00750365"/>
    <w:rsid w:val="00751256"/>
    <w:rsid w:val="007530D1"/>
    <w:rsid w:val="007537A3"/>
    <w:rsid w:val="007540A4"/>
    <w:rsid w:val="00754CDF"/>
    <w:rsid w:val="00754E79"/>
    <w:rsid w:val="0075534B"/>
    <w:rsid w:val="007555CD"/>
    <w:rsid w:val="007556E6"/>
    <w:rsid w:val="0075643A"/>
    <w:rsid w:val="00757EE7"/>
    <w:rsid w:val="00760022"/>
    <w:rsid w:val="007605FC"/>
    <w:rsid w:val="00761755"/>
    <w:rsid w:val="00762460"/>
    <w:rsid w:val="007642B0"/>
    <w:rsid w:val="00767B5F"/>
    <w:rsid w:val="00770A9B"/>
    <w:rsid w:val="00771B7D"/>
    <w:rsid w:val="00771EE2"/>
    <w:rsid w:val="00773EC6"/>
    <w:rsid w:val="00775ED5"/>
    <w:rsid w:val="007763EC"/>
    <w:rsid w:val="0077707F"/>
    <w:rsid w:val="0077765A"/>
    <w:rsid w:val="0078010F"/>
    <w:rsid w:val="007812E9"/>
    <w:rsid w:val="00781473"/>
    <w:rsid w:val="0078307E"/>
    <w:rsid w:val="00784837"/>
    <w:rsid w:val="00785273"/>
    <w:rsid w:val="007858E4"/>
    <w:rsid w:val="00786094"/>
    <w:rsid w:val="007901EB"/>
    <w:rsid w:val="00790505"/>
    <w:rsid w:val="0079157B"/>
    <w:rsid w:val="00791A14"/>
    <w:rsid w:val="00791C6A"/>
    <w:rsid w:val="007925CB"/>
    <w:rsid w:val="00793357"/>
    <w:rsid w:val="00793E8E"/>
    <w:rsid w:val="0079447E"/>
    <w:rsid w:val="007A0260"/>
    <w:rsid w:val="007A082E"/>
    <w:rsid w:val="007A0988"/>
    <w:rsid w:val="007A136C"/>
    <w:rsid w:val="007A2497"/>
    <w:rsid w:val="007A2F4F"/>
    <w:rsid w:val="007A38F3"/>
    <w:rsid w:val="007A4163"/>
    <w:rsid w:val="007A4F6B"/>
    <w:rsid w:val="007A4FF5"/>
    <w:rsid w:val="007A5267"/>
    <w:rsid w:val="007A77A0"/>
    <w:rsid w:val="007B089B"/>
    <w:rsid w:val="007B0A86"/>
    <w:rsid w:val="007B0DF0"/>
    <w:rsid w:val="007B13F6"/>
    <w:rsid w:val="007B16C9"/>
    <w:rsid w:val="007B4AC7"/>
    <w:rsid w:val="007B5506"/>
    <w:rsid w:val="007B65F5"/>
    <w:rsid w:val="007B6C7B"/>
    <w:rsid w:val="007C50FA"/>
    <w:rsid w:val="007C52F6"/>
    <w:rsid w:val="007C5B71"/>
    <w:rsid w:val="007C5E72"/>
    <w:rsid w:val="007C7E8B"/>
    <w:rsid w:val="007D0083"/>
    <w:rsid w:val="007D064D"/>
    <w:rsid w:val="007D1186"/>
    <w:rsid w:val="007D3C86"/>
    <w:rsid w:val="007D56D4"/>
    <w:rsid w:val="007D589B"/>
    <w:rsid w:val="007E096C"/>
    <w:rsid w:val="007E16D2"/>
    <w:rsid w:val="007E5449"/>
    <w:rsid w:val="007E5B7A"/>
    <w:rsid w:val="007E69FA"/>
    <w:rsid w:val="007E7868"/>
    <w:rsid w:val="007F0580"/>
    <w:rsid w:val="007F0751"/>
    <w:rsid w:val="007F0773"/>
    <w:rsid w:val="007F12A4"/>
    <w:rsid w:val="007F27BF"/>
    <w:rsid w:val="007F3B8D"/>
    <w:rsid w:val="007F3BD0"/>
    <w:rsid w:val="007F57BA"/>
    <w:rsid w:val="007F6E90"/>
    <w:rsid w:val="007F766F"/>
    <w:rsid w:val="00800E04"/>
    <w:rsid w:val="00802BD2"/>
    <w:rsid w:val="00804AE1"/>
    <w:rsid w:val="00804E0B"/>
    <w:rsid w:val="00804EAD"/>
    <w:rsid w:val="008060B3"/>
    <w:rsid w:val="00806761"/>
    <w:rsid w:val="00807770"/>
    <w:rsid w:val="00810487"/>
    <w:rsid w:val="00810599"/>
    <w:rsid w:val="0081279A"/>
    <w:rsid w:val="008138C6"/>
    <w:rsid w:val="0082002F"/>
    <w:rsid w:val="00820495"/>
    <w:rsid w:val="00820AB2"/>
    <w:rsid w:val="00822C13"/>
    <w:rsid w:val="00823337"/>
    <w:rsid w:val="00824B83"/>
    <w:rsid w:val="00824C44"/>
    <w:rsid w:val="00825F26"/>
    <w:rsid w:val="00827BB4"/>
    <w:rsid w:val="00830740"/>
    <w:rsid w:val="008307AF"/>
    <w:rsid w:val="00830C96"/>
    <w:rsid w:val="00833D7C"/>
    <w:rsid w:val="00834E3D"/>
    <w:rsid w:val="00835559"/>
    <w:rsid w:val="0083769A"/>
    <w:rsid w:val="00837BFA"/>
    <w:rsid w:val="00840AB7"/>
    <w:rsid w:val="00840E31"/>
    <w:rsid w:val="008413B1"/>
    <w:rsid w:val="00843AB9"/>
    <w:rsid w:val="00843E91"/>
    <w:rsid w:val="008474EA"/>
    <w:rsid w:val="00847F22"/>
    <w:rsid w:val="00850197"/>
    <w:rsid w:val="00850B60"/>
    <w:rsid w:val="00850C33"/>
    <w:rsid w:val="00850E77"/>
    <w:rsid w:val="0085111F"/>
    <w:rsid w:val="00851595"/>
    <w:rsid w:val="008518F9"/>
    <w:rsid w:val="00853DFA"/>
    <w:rsid w:val="008544D0"/>
    <w:rsid w:val="008557E8"/>
    <w:rsid w:val="00855AEC"/>
    <w:rsid w:val="00857AAB"/>
    <w:rsid w:val="008624AA"/>
    <w:rsid w:val="0086274B"/>
    <w:rsid w:val="00862B08"/>
    <w:rsid w:val="00862DB1"/>
    <w:rsid w:val="00863E4F"/>
    <w:rsid w:val="00864256"/>
    <w:rsid w:val="00864262"/>
    <w:rsid w:val="00864A7B"/>
    <w:rsid w:val="00866260"/>
    <w:rsid w:val="008667F0"/>
    <w:rsid w:val="008761DA"/>
    <w:rsid w:val="00876CF6"/>
    <w:rsid w:val="00876D46"/>
    <w:rsid w:val="00880DE8"/>
    <w:rsid w:val="008842FF"/>
    <w:rsid w:val="0088447C"/>
    <w:rsid w:val="008907F9"/>
    <w:rsid w:val="00892F95"/>
    <w:rsid w:val="008948C8"/>
    <w:rsid w:val="00895971"/>
    <w:rsid w:val="00895CAD"/>
    <w:rsid w:val="008A05AD"/>
    <w:rsid w:val="008A2169"/>
    <w:rsid w:val="008A31FD"/>
    <w:rsid w:val="008A3A7F"/>
    <w:rsid w:val="008A498D"/>
    <w:rsid w:val="008A6843"/>
    <w:rsid w:val="008B0BC2"/>
    <w:rsid w:val="008B0F86"/>
    <w:rsid w:val="008B13E2"/>
    <w:rsid w:val="008B1421"/>
    <w:rsid w:val="008B22E3"/>
    <w:rsid w:val="008B2381"/>
    <w:rsid w:val="008B32CE"/>
    <w:rsid w:val="008B3453"/>
    <w:rsid w:val="008B4EAD"/>
    <w:rsid w:val="008B509C"/>
    <w:rsid w:val="008B58ED"/>
    <w:rsid w:val="008B649E"/>
    <w:rsid w:val="008B6732"/>
    <w:rsid w:val="008B715F"/>
    <w:rsid w:val="008C0CCF"/>
    <w:rsid w:val="008C24D7"/>
    <w:rsid w:val="008C45E9"/>
    <w:rsid w:val="008C4827"/>
    <w:rsid w:val="008C4B2E"/>
    <w:rsid w:val="008C5737"/>
    <w:rsid w:val="008C58A4"/>
    <w:rsid w:val="008C5973"/>
    <w:rsid w:val="008C7B85"/>
    <w:rsid w:val="008C7EB5"/>
    <w:rsid w:val="008D018C"/>
    <w:rsid w:val="008D03F5"/>
    <w:rsid w:val="008D099E"/>
    <w:rsid w:val="008D3BF4"/>
    <w:rsid w:val="008D421B"/>
    <w:rsid w:val="008D4447"/>
    <w:rsid w:val="008D4D9F"/>
    <w:rsid w:val="008D6B08"/>
    <w:rsid w:val="008D6D07"/>
    <w:rsid w:val="008D752E"/>
    <w:rsid w:val="008E1E19"/>
    <w:rsid w:val="008E2735"/>
    <w:rsid w:val="008E3548"/>
    <w:rsid w:val="008E3B86"/>
    <w:rsid w:val="008E4D03"/>
    <w:rsid w:val="008E57D7"/>
    <w:rsid w:val="008E5B03"/>
    <w:rsid w:val="008E60A8"/>
    <w:rsid w:val="008E6F01"/>
    <w:rsid w:val="008F0F8E"/>
    <w:rsid w:val="008F2AD1"/>
    <w:rsid w:val="008F2B6E"/>
    <w:rsid w:val="008F3FD4"/>
    <w:rsid w:val="008F47A2"/>
    <w:rsid w:val="00900171"/>
    <w:rsid w:val="00900416"/>
    <w:rsid w:val="00901268"/>
    <w:rsid w:val="0090146F"/>
    <w:rsid w:val="00902C72"/>
    <w:rsid w:val="00903ABB"/>
    <w:rsid w:val="00903F79"/>
    <w:rsid w:val="009042B8"/>
    <w:rsid w:val="00905AB3"/>
    <w:rsid w:val="00905F19"/>
    <w:rsid w:val="00906B3A"/>
    <w:rsid w:val="009071F2"/>
    <w:rsid w:val="00907360"/>
    <w:rsid w:val="00907382"/>
    <w:rsid w:val="00910278"/>
    <w:rsid w:val="009110B8"/>
    <w:rsid w:val="00911589"/>
    <w:rsid w:val="00912CC4"/>
    <w:rsid w:val="009134DB"/>
    <w:rsid w:val="009175B7"/>
    <w:rsid w:val="00917B9B"/>
    <w:rsid w:val="00921F38"/>
    <w:rsid w:val="009224C8"/>
    <w:rsid w:val="00922A60"/>
    <w:rsid w:val="009231E1"/>
    <w:rsid w:val="00923F08"/>
    <w:rsid w:val="00925D37"/>
    <w:rsid w:val="00925DBE"/>
    <w:rsid w:val="00926BD2"/>
    <w:rsid w:val="00927790"/>
    <w:rsid w:val="00927B87"/>
    <w:rsid w:val="00930175"/>
    <w:rsid w:val="0093104B"/>
    <w:rsid w:val="009324AA"/>
    <w:rsid w:val="009332CC"/>
    <w:rsid w:val="009336A3"/>
    <w:rsid w:val="00933AB9"/>
    <w:rsid w:val="009343A9"/>
    <w:rsid w:val="00935E92"/>
    <w:rsid w:val="00936545"/>
    <w:rsid w:val="00936B76"/>
    <w:rsid w:val="00936D9C"/>
    <w:rsid w:val="009371E4"/>
    <w:rsid w:val="0093723A"/>
    <w:rsid w:val="0093758A"/>
    <w:rsid w:val="00943162"/>
    <w:rsid w:val="00943283"/>
    <w:rsid w:val="00944DFD"/>
    <w:rsid w:val="00945214"/>
    <w:rsid w:val="00946951"/>
    <w:rsid w:val="009566F8"/>
    <w:rsid w:val="0095736A"/>
    <w:rsid w:val="0095779B"/>
    <w:rsid w:val="00960994"/>
    <w:rsid w:val="00960D5C"/>
    <w:rsid w:val="00960D89"/>
    <w:rsid w:val="00962079"/>
    <w:rsid w:val="009628EF"/>
    <w:rsid w:val="00962AA6"/>
    <w:rsid w:val="00963336"/>
    <w:rsid w:val="00963C17"/>
    <w:rsid w:val="009652A1"/>
    <w:rsid w:val="00965356"/>
    <w:rsid w:val="0096695A"/>
    <w:rsid w:val="00970215"/>
    <w:rsid w:val="00970C29"/>
    <w:rsid w:val="00972417"/>
    <w:rsid w:val="00972798"/>
    <w:rsid w:val="00973070"/>
    <w:rsid w:val="00976047"/>
    <w:rsid w:val="00977113"/>
    <w:rsid w:val="009827A9"/>
    <w:rsid w:val="009830AD"/>
    <w:rsid w:val="009830BE"/>
    <w:rsid w:val="00985193"/>
    <w:rsid w:val="009854B4"/>
    <w:rsid w:val="009877F2"/>
    <w:rsid w:val="00987F44"/>
    <w:rsid w:val="00990263"/>
    <w:rsid w:val="0099162B"/>
    <w:rsid w:val="009937F0"/>
    <w:rsid w:val="00994E92"/>
    <w:rsid w:val="00995DD1"/>
    <w:rsid w:val="0099631F"/>
    <w:rsid w:val="00996377"/>
    <w:rsid w:val="00996B7C"/>
    <w:rsid w:val="009A21AA"/>
    <w:rsid w:val="009A3E45"/>
    <w:rsid w:val="009A6E08"/>
    <w:rsid w:val="009A6EB9"/>
    <w:rsid w:val="009A7A68"/>
    <w:rsid w:val="009A7DA3"/>
    <w:rsid w:val="009B0CAB"/>
    <w:rsid w:val="009B12A9"/>
    <w:rsid w:val="009B1F6E"/>
    <w:rsid w:val="009B45A3"/>
    <w:rsid w:val="009C1859"/>
    <w:rsid w:val="009C1FA3"/>
    <w:rsid w:val="009C3943"/>
    <w:rsid w:val="009C5544"/>
    <w:rsid w:val="009C5D4C"/>
    <w:rsid w:val="009D02BF"/>
    <w:rsid w:val="009D31FB"/>
    <w:rsid w:val="009D3E34"/>
    <w:rsid w:val="009D4E96"/>
    <w:rsid w:val="009D5CED"/>
    <w:rsid w:val="009D5FB6"/>
    <w:rsid w:val="009D6347"/>
    <w:rsid w:val="009D73F2"/>
    <w:rsid w:val="009E0054"/>
    <w:rsid w:val="009E0962"/>
    <w:rsid w:val="009E0B98"/>
    <w:rsid w:val="009E1EFB"/>
    <w:rsid w:val="009E2D77"/>
    <w:rsid w:val="009E39E0"/>
    <w:rsid w:val="009E41A0"/>
    <w:rsid w:val="009E55E6"/>
    <w:rsid w:val="009E62C8"/>
    <w:rsid w:val="009E688C"/>
    <w:rsid w:val="009E7696"/>
    <w:rsid w:val="009E7A47"/>
    <w:rsid w:val="009F14CE"/>
    <w:rsid w:val="009F3354"/>
    <w:rsid w:val="009F3A19"/>
    <w:rsid w:val="009F5B50"/>
    <w:rsid w:val="009F7953"/>
    <w:rsid w:val="00A005DA"/>
    <w:rsid w:val="00A01A13"/>
    <w:rsid w:val="00A01DC0"/>
    <w:rsid w:val="00A06422"/>
    <w:rsid w:val="00A068A3"/>
    <w:rsid w:val="00A06BF5"/>
    <w:rsid w:val="00A07CAD"/>
    <w:rsid w:val="00A11C85"/>
    <w:rsid w:val="00A11C92"/>
    <w:rsid w:val="00A1307D"/>
    <w:rsid w:val="00A13826"/>
    <w:rsid w:val="00A1541B"/>
    <w:rsid w:val="00A15FD9"/>
    <w:rsid w:val="00A21824"/>
    <w:rsid w:val="00A27EA3"/>
    <w:rsid w:val="00A3007E"/>
    <w:rsid w:val="00A31E77"/>
    <w:rsid w:val="00A375A2"/>
    <w:rsid w:val="00A40A71"/>
    <w:rsid w:val="00A42303"/>
    <w:rsid w:val="00A4298C"/>
    <w:rsid w:val="00A42B49"/>
    <w:rsid w:val="00A432A0"/>
    <w:rsid w:val="00A432D4"/>
    <w:rsid w:val="00A4343A"/>
    <w:rsid w:val="00A434E7"/>
    <w:rsid w:val="00A4594C"/>
    <w:rsid w:val="00A45F8B"/>
    <w:rsid w:val="00A466C8"/>
    <w:rsid w:val="00A46E67"/>
    <w:rsid w:val="00A4753E"/>
    <w:rsid w:val="00A509EA"/>
    <w:rsid w:val="00A525EF"/>
    <w:rsid w:val="00A535B5"/>
    <w:rsid w:val="00A561DE"/>
    <w:rsid w:val="00A5714E"/>
    <w:rsid w:val="00A60E3F"/>
    <w:rsid w:val="00A613A6"/>
    <w:rsid w:val="00A613C2"/>
    <w:rsid w:val="00A6631F"/>
    <w:rsid w:val="00A67D0E"/>
    <w:rsid w:val="00A709A7"/>
    <w:rsid w:val="00A726C5"/>
    <w:rsid w:val="00A73C44"/>
    <w:rsid w:val="00A77B21"/>
    <w:rsid w:val="00A81384"/>
    <w:rsid w:val="00A815C4"/>
    <w:rsid w:val="00A817CC"/>
    <w:rsid w:val="00A82904"/>
    <w:rsid w:val="00A83C4F"/>
    <w:rsid w:val="00A85BE3"/>
    <w:rsid w:val="00A9066C"/>
    <w:rsid w:val="00A933EA"/>
    <w:rsid w:val="00A938B3"/>
    <w:rsid w:val="00A94BC5"/>
    <w:rsid w:val="00A94E61"/>
    <w:rsid w:val="00A95ED2"/>
    <w:rsid w:val="00A963AC"/>
    <w:rsid w:val="00A96425"/>
    <w:rsid w:val="00A96E1D"/>
    <w:rsid w:val="00AA029C"/>
    <w:rsid w:val="00AA2790"/>
    <w:rsid w:val="00AA3BF2"/>
    <w:rsid w:val="00AA6822"/>
    <w:rsid w:val="00AA6AFB"/>
    <w:rsid w:val="00AA7831"/>
    <w:rsid w:val="00AB28C3"/>
    <w:rsid w:val="00AB2F77"/>
    <w:rsid w:val="00AB5B1A"/>
    <w:rsid w:val="00AB5F67"/>
    <w:rsid w:val="00AB7410"/>
    <w:rsid w:val="00AC0066"/>
    <w:rsid w:val="00AC0924"/>
    <w:rsid w:val="00AC0B69"/>
    <w:rsid w:val="00AC23AD"/>
    <w:rsid w:val="00AC3D80"/>
    <w:rsid w:val="00AC4341"/>
    <w:rsid w:val="00AC4EC9"/>
    <w:rsid w:val="00AC5A19"/>
    <w:rsid w:val="00AC5FFF"/>
    <w:rsid w:val="00AC7A55"/>
    <w:rsid w:val="00AD0FFE"/>
    <w:rsid w:val="00AD1647"/>
    <w:rsid w:val="00AD3FCC"/>
    <w:rsid w:val="00AD52AC"/>
    <w:rsid w:val="00AD625B"/>
    <w:rsid w:val="00AD7D3A"/>
    <w:rsid w:val="00AE07B5"/>
    <w:rsid w:val="00AE2275"/>
    <w:rsid w:val="00AE2C55"/>
    <w:rsid w:val="00AE5264"/>
    <w:rsid w:val="00AE7C49"/>
    <w:rsid w:val="00AF05DD"/>
    <w:rsid w:val="00AF0789"/>
    <w:rsid w:val="00AF0ACA"/>
    <w:rsid w:val="00AF19AF"/>
    <w:rsid w:val="00AF4096"/>
    <w:rsid w:val="00AF45BD"/>
    <w:rsid w:val="00AF4CAC"/>
    <w:rsid w:val="00AF5D5C"/>
    <w:rsid w:val="00AF6026"/>
    <w:rsid w:val="00AF6623"/>
    <w:rsid w:val="00AF6CB2"/>
    <w:rsid w:val="00AF7100"/>
    <w:rsid w:val="00B00B5E"/>
    <w:rsid w:val="00B00BB1"/>
    <w:rsid w:val="00B00C26"/>
    <w:rsid w:val="00B01258"/>
    <w:rsid w:val="00B02497"/>
    <w:rsid w:val="00B027FF"/>
    <w:rsid w:val="00B028A2"/>
    <w:rsid w:val="00B04FB1"/>
    <w:rsid w:val="00B051E0"/>
    <w:rsid w:val="00B068DC"/>
    <w:rsid w:val="00B07184"/>
    <w:rsid w:val="00B07590"/>
    <w:rsid w:val="00B106BC"/>
    <w:rsid w:val="00B10B9F"/>
    <w:rsid w:val="00B10FC1"/>
    <w:rsid w:val="00B11C30"/>
    <w:rsid w:val="00B138CA"/>
    <w:rsid w:val="00B1675C"/>
    <w:rsid w:val="00B179BF"/>
    <w:rsid w:val="00B17B52"/>
    <w:rsid w:val="00B2117B"/>
    <w:rsid w:val="00B22108"/>
    <w:rsid w:val="00B2252E"/>
    <w:rsid w:val="00B26422"/>
    <w:rsid w:val="00B303A5"/>
    <w:rsid w:val="00B31110"/>
    <w:rsid w:val="00B34FF4"/>
    <w:rsid w:val="00B351F3"/>
    <w:rsid w:val="00B40286"/>
    <w:rsid w:val="00B410F6"/>
    <w:rsid w:val="00B424BA"/>
    <w:rsid w:val="00B4458D"/>
    <w:rsid w:val="00B458C5"/>
    <w:rsid w:val="00B467EC"/>
    <w:rsid w:val="00B46B83"/>
    <w:rsid w:val="00B505B5"/>
    <w:rsid w:val="00B51904"/>
    <w:rsid w:val="00B51A9F"/>
    <w:rsid w:val="00B51ACA"/>
    <w:rsid w:val="00B51B5E"/>
    <w:rsid w:val="00B53557"/>
    <w:rsid w:val="00B5380F"/>
    <w:rsid w:val="00B53F2F"/>
    <w:rsid w:val="00B5418B"/>
    <w:rsid w:val="00B5440B"/>
    <w:rsid w:val="00B545D1"/>
    <w:rsid w:val="00B54D99"/>
    <w:rsid w:val="00B63514"/>
    <w:rsid w:val="00B64AE7"/>
    <w:rsid w:val="00B64E20"/>
    <w:rsid w:val="00B64E72"/>
    <w:rsid w:val="00B658B2"/>
    <w:rsid w:val="00B66269"/>
    <w:rsid w:val="00B66785"/>
    <w:rsid w:val="00B70019"/>
    <w:rsid w:val="00B70AA3"/>
    <w:rsid w:val="00B70AD6"/>
    <w:rsid w:val="00B71C83"/>
    <w:rsid w:val="00B737BA"/>
    <w:rsid w:val="00B74512"/>
    <w:rsid w:val="00B759A7"/>
    <w:rsid w:val="00B75C97"/>
    <w:rsid w:val="00B8070E"/>
    <w:rsid w:val="00B81857"/>
    <w:rsid w:val="00B8254F"/>
    <w:rsid w:val="00B82838"/>
    <w:rsid w:val="00B8296D"/>
    <w:rsid w:val="00B82B83"/>
    <w:rsid w:val="00B842F1"/>
    <w:rsid w:val="00B84C14"/>
    <w:rsid w:val="00B84C83"/>
    <w:rsid w:val="00B84DC3"/>
    <w:rsid w:val="00B855D3"/>
    <w:rsid w:val="00B85A95"/>
    <w:rsid w:val="00B8600E"/>
    <w:rsid w:val="00B878ED"/>
    <w:rsid w:val="00B902E0"/>
    <w:rsid w:val="00B91A00"/>
    <w:rsid w:val="00B91D47"/>
    <w:rsid w:val="00B91DC4"/>
    <w:rsid w:val="00B932B1"/>
    <w:rsid w:val="00B95C63"/>
    <w:rsid w:val="00B95E54"/>
    <w:rsid w:val="00B96E3A"/>
    <w:rsid w:val="00BA02C5"/>
    <w:rsid w:val="00BA0ABE"/>
    <w:rsid w:val="00BA2287"/>
    <w:rsid w:val="00BA30DD"/>
    <w:rsid w:val="00BA337A"/>
    <w:rsid w:val="00BA4E30"/>
    <w:rsid w:val="00BA739E"/>
    <w:rsid w:val="00BB0EF3"/>
    <w:rsid w:val="00BB1582"/>
    <w:rsid w:val="00BB21B4"/>
    <w:rsid w:val="00BB3035"/>
    <w:rsid w:val="00BB32F4"/>
    <w:rsid w:val="00BB35FD"/>
    <w:rsid w:val="00BB3C44"/>
    <w:rsid w:val="00BB3FA3"/>
    <w:rsid w:val="00BB52D4"/>
    <w:rsid w:val="00BB5550"/>
    <w:rsid w:val="00BB5615"/>
    <w:rsid w:val="00BB70D6"/>
    <w:rsid w:val="00BB71E7"/>
    <w:rsid w:val="00BC1542"/>
    <w:rsid w:val="00BC192D"/>
    <w:rsid w:val="00BC281D"/>
    <w:rsid w:val="00BC30C4"/>
    <w:rsid w:val="00BC50AD"/>
    <w:rsid w:val="00BC59EB"/>
    <w:rsid w:val="00BC5C04"/>
    <w:rsid w:val="00BC5CFB"/>
    <w:rsid w:val="00BC6831"/>
    <w:rsid w:val="00BD0C47"/>
    <w:rsid w:val="00BD1003"/>
    <w:rsid w:val="00BD152B"/>
    <w:rsid w:val="00BD3134"/>
    <w:rsid w:val="00BD3169"/>
    <w:rsid w:val="00BD57F7"/>
    <w:rsid w:val="00BD59D8"/>
    <w:rsid w:val="00BD5B0D"/>
    <w:rsid w:val="00BD74C5"/>
    <w:rsid w:val="00BD7C02"/>
    <w:rsid w:val="00BE0117"/>
    <w:rsid w:val="00BE17BF"/>
    <w:rsid w:val="00BE2DC8"/>
    <w:rsid w:val="00BE4925"/>
    <w:rsid w:val="00BE5D25"/>
    <w:rsid w:val="00BE683A"/>
    <w:rsid w:val="00BE697C"/>
    <w:rsid w:val="00BF06F4"/>
    <w:rsid w:val="00BF085B"/>
    <w:rsid w:val="00BF101E"/>
    <w:rsid w:val="00BF254F"/>
    <w:rsid w:val="00BF5457"/>
    <w:rsid w:val="00BF6ACE"/>
    <w:rsid w:val="00C0011C"/>
    <w:rsid w:val="00C0134C"/>
    <w:rsid w:val="00C01DC6"/>
    <w:rsid w:val="00C0218A"/>
    <w:rsid w:val="00C0326F"/>
    <w:rsid w:val="00C046DC"/>
    <w:rsid w:val="00C054D5"/>
    <w:rsid w:val="00C07F05"/>
    <w:rsid w:val="00C1183F"/>
    <w:rsid w:val="00C12C9F"/>
    <w:rsid w:val="00C12E29"/>
    <w:rsid w:val="00C13E2B"/>
    <w:rsid w:val="00C1446D"/>
    <w:rsid w:val="00C14621"/>
    <w:rsid w:val="00C14F08"/>
    <w:rsid w:val="00C154D5"/>
    <w:rsid w:val="00C15E72"/>
    <w:rsid w:val="00C166ED"/>
    <w:rsid w:val="00C16ACB"/>
    <w:rsid w:val="00C16E4C"/>
    <w:rsid w:val="00C17378"/>
    <w:rsid w:val="00C17851"/>
    <w:rsid w:val="00C17C04"/>
    <w:rsid w:val="00C20871"/>
    <w:rsid w:val="00C20D6F"/>
    <w:rsid w:val="00C2109D"/>
    <w:rsid w:val="00C21469"/>
    <w:rsid w:val="00C22AB5"/>
    <w:rsid w:val="00C24478"/>
    <w:rsid w:val="00C2559E"/>
    <w:rsid w:val="00C257B3"/>
    <w:rsid w:val="00C269C4"/>
    <w:rsid w:val="00C27900"/>
    <w:rsid w:val="00C27AF5"/>
    <w:rsid w:val="00C316D3"/>
    <w:rsid w:val="00C31C5D"/>
    <w:rsid w:val="00C33D18"/>
    <w:rsid w:val="00C347C4"/>
    <w:rsid w:val="00C34A4F"/>
    <w:rsid w:val="00C34D89"/>
    <w:rsid w:val="00C35839"/>
    <w:rsid w:val="00C406B5"/>
    <w:rsid w:val="00C419C7"/>
    <w:rsid w:val="00C425F5"/>
    <w:rsid w:val="00C4305F"/>
    <w:rsid w:val="00C4672D"/>
    <w:rsid w:val="00C46E0A"/>
    <w:rsid w:val="00C47258"/>
    <w:rsid w:val="00C536DE"/>
    <w:rsid w:val="00C5512F"/>
    <w:rsid w:val="00C553D0"/>
    <w:rsid w:val="00C56B39"/>
    <w:rsid w:val="00C56FF7"/>
    <w:rsid w:val="00C5744F"/>
    <w:rsid w:val="00C6217D"/>
    <w:rsid w:val="00C62D69"/>
    <w:rsid w:val="00C63611"/>
    <w:rsid w:val="00C639C3"/>
    <w:rsid w:val="00C63D7D"/>
    <w:rsid w:val="00C65909"/>
    <w:rsid w:val="00C663F2"/>
    <w:rsid w:val="00C66CBD"/>
    <w:rsid w:val="00C70316"/>
    <w:rsid w:val="00C71F25"/>
    <w:rsid w:val="00C724B7"/>
    <w:rsid w:val="00C74755"/>
    <w:rsid w:val="00C74927"/>
    <w:rsid w:val="00C74E3D"/>
    <w:rsid w:val="00C8024E"/>
    <w:rsid w:val="00C81BA6"/>
    <w:rsid w:val="00C81D31"/>
    <w:rsid w:val="00C8236B"/>
    <w:rsid w:val="00C83272"/>
    <w:rsid w:val="00C8328D"/>
    <w:rsid w:val="00C834EB"/>
    <w:rsid w:val="00C8394D"/>
    <w:rsid w:val="00C84B02"/>
    <w:rsid w:val="00C85750"/>
    <w:rsid w:val="00C861E2"/>
    <w:rsid w:val="00C86F0D"/>
    <w:rsid w:val="00C87964"/>
    <w:rsid w:val="00C87E10"/>
    <w:rsid w:val="00C91F6C"/>
    <w:rsid w:val="00C921DC"/>
    <w:rsid w:val="00C9303C"/>
    <w:rsid w:val="00C93A07"/>
    <w:rsid w:val="00C9420F"/>
    <w:rsid w:val="00C95A92"/>
    <w:rsid w:val="00C95EEA"/>
    <w:rsid w:val="00C969E3"/>
    <w:rsid w:val="00CA023B"/>
    <w:rsid w:val="00CA04EF"/>
    <w:rsid w:val="00CA1710"/>
    <w:rsid w:val="00CA222C"/>
    <w:rsid w:val="00CA36AE"/>
    <w:rsid w:val="00CA4660"/>
    <w:rsid w:val="00CA4DDD"/>
    <w:rsid w:val="00CA7C15"/>
    <w:rsid w:val="00CB0A9E"/>
    <w:rsid w:val="00CB3B6C"/>
    <w:rsid w:val="00CB497A"/>
    <w:rsid w:val="00CB6682"/>
    <w:rsid w:val="00CB6A41"/>
    <w:rsid w:val="00CB70CD"/>
    <w:rsid w:val="00CB7314"/>
    <w:rsid w:val="00CB7365"/>
    <w:rsid w:val="00CB73A8"/>
    <w:rsid w:val="00CC0E63"/>
    <w:rsid w:val="00CC1D9C"/>
    <w:rsid w:val="00CC2261"/>
    <w:rsid w:val="00CC28F1"/>
    <w:rsid w:val="00CC365F"/>
    <w:rsid w:val="00CD120F"/>
    <w:rsid w:val="00CD1C36"/>
    <w:rsid w:val="00CD2624"/>
    <w:rsid w:val="00CD3846"/>
    <w:rsid w:val="00CD70BB"/>
    <w:rsid w:val="00CE01F7"/>
    <w:rsid w:val="00CE0CB3"/>
    <w:rsid w:val="00CE20F1"/>
    <w:rsid w:val="00CE2D5A"/>
    <w:rsid w:val="00CE4CB7"/>
    <w:rsid w:val="00CE7C2C"/>
    <w:rsid w:val="00CF02C1"/>
    <w:rsid w:val="00CF1CC1"/>
    <w:rsid w:val="00CF34A4"/>
    <w:rsid w:val="00CF40C9"/>
    <w:rsid w:val="00CF4835"/>
    <w:rsid w:val="00CF619F"/>
    <w:rsid w:val="00CF6970"/>
    <w:rsid w:val="00CF6F4C"/>
    <w:rsid w:val="00CF74EC"/>
    <w:rsid w:val="00CF7B65"/>
    <w:rsid w:val="00D00DC5"/>
    <w:rsid w:val="00D00EC3"/>
    <w:rsid w:val="00D01DB4"/>
    <w:rsid w:val="00D02C18"/>
    <w:rsid w:val="00D033E2"/>
    <w:rsid w:val="00D0345C"/>
    <w:rsid w:val="00D038A5"/>
    <w:rsid w:val="00D03F60"/>
    <w:rsid w:val="00D04327"/>
    <w:rsid w:val="00D04694"/>
    <w:rsid w:val="00D064B6"/>
    <w:rsid w:val="00D06776"/>
    <w:rsid w:val="00D100F1"/>
    <w:rsid w:val="00D120C4"/>
    <w:rsid w:val="00D12613"/>
    <w:rsid w:val="00D13D97"/>
    <w:rsid w:val="00D142EB"/>
    <w:rsid w:val="00D145B5"/>
    <w:rsid w:val="00D14835"/>
    <w:rsid w:val="00D1493B"/>
    <w:rsid w:val="00D17473"/>
    <w:rsid w:val="00D174BF"/>
    <w:rsid w:val="00D1786E"/>
    <w:rsid w:val="00D223CC"/>
    <w:rsid w:val="00D2371A"/>
    <w:rsid w:val="00D23E2D"/>
    <w:rsid w:val="00D24233"/>
    <w:rsid w:val="00D254CF"/>
    <w:rsid w:val="00D25BB3"/>
    <w:rsid w:val="00D264D3"/>
    <w:rsid w:val="00D326CB"/>
    <w:rsid w:val="00D32745"/>
    <w:rsid w:val="00D34836"/>
    <w:rsid w:val="00D356C5"/>
    <w:rsid w:val="00D37050"/>
    <w:rsid w:val="00D3727E"/>
    <w:rsid w:val="00D37B67"/>
    <w:rsid w:val="00D37C32"/>
    <w:rsid w:val="00D4009C"/>
    <w:rsid w:val="00D40549"/>
    <w:rsid w:val="00D40E7E"/>
    <w:rsid w:val="00D412E9"/>
    <w:rsid w:val="00D434E0"/>
    <w:rsid w:val="00D44F6C"/>
    <w:rsid w:val="00D452D4"/>
    <w:rsid w:val="00D460D7"/>
    <w:rsid w:val="00D46127"/>
    <w:rsid w:val="00D4691A"/>
    <w:rsid w:val="00D508E4"/>
    <w:rsid w:val="00D51349"/>
    <w:rsid w:val="00D53E89"/>
    <w:rsid w:val="00D547AE"/>
    <w:rsid w:val="00D54861"/>
    <w:rsid w:val="00D54AB6"/>
    <w:rsid w:val="00D5507F"/>
    <w:rsid w:val="00D57EAF"/>
    <w:rsid w:val="00D6084C"/>
    <w:rsid w:val="00D618B6"/>
    <w:rsid w:val="00D639B7"/>
    <w:rsid w:val="00D63A7B"/>
    <w:rsid w:val="00D64688"/>
    <w:rsid w:val="00D67E57"/>
    <w:rsid w:val="00D73DB3"/>
    <w:rsid w:val="00D73DE7"/>
    <w:rsid w:val="00D765D0"/>
    <w:rsid w:val="00D772DE"/>
    <w:rsid w:val="00D77650"/>
    <w:rsid w:val="00D80081"/>
    <w:rsid w:val="00D80B8F"/>
    <w:rsid w:val="00D80C92"/>
    <w:rsid w:val="00D80EB1"/>
    <w:rsid w:val="00D8143B"/>
    <w:rsid w:val="00D81FE0"/>
    <w:rsid w:val="00D8409D"/>
    <w:rsid w:val="00D84253"/>
    <w:rsid w:val="00D84D3D"/>
    <w:rsid w:val="00D85AF1"/>
    <w:rsid w:val="00D85F0B"/>
    <w:rsid w:val="00D868A9"/>
    <w:rsid w:val="00D90832"/>
    <w:rsid w:val="00D91B09"/>
    <w:rsid w:val="00D94086"/>
    <w:rsid w:val="00D953CC"/>
    <w:rsid w:val="00D95A40"/>
    <w:rsid w:val="00D95D78"/>
    <w:rsid w:val="00D97862"/>
    <w:rsid w:val="00DA0855"/>
    <w:rsid w:val="00DA0B34"/>
    <w:rsid w:val="00DA0CE5"/>
    <w:rsid w:val="00DA1DDA"/>
    <w:rsid w:val="00DA2489"/>
    <w:rsid w:val="00DA4DE1"/>
    <w:rsid w:val="00DA5591"/>
    <w:rsid w:val="00DA7B5A"/>
    <w:rsid w:val="00DB096B"/>
    <w:rsid w:val="00DB1E13"/>
    <w:rsid w:val="00DB21B8"/>
    <w:rsid w:val="00DB231E"/>
    <w:rsid w:val="00DB24CC"/>
    <w:rsid w:val="00DB344C"/>
    <w:rsid w:val="00DB36C2"/>
    <w:rsid w:val="00DB3C0A"/>
    <w:rsid w:val="00DB3C7D"/>
    <w:rsid w:val="00DB4410"/>
    <w:rsid w:val="00DB459E"/>
    <w:rsid w:val="00DB487C"/>
    <w:rsid w:val="00DB4E93"/>
    <w:rsid w:val="00DB5F38"/>
    <w:rsid w:val="00DB5F56"/>
    <w:rsid w:val="00DB732B"/>
    <w:rsid w:val="00DC22B0"/>
    <w:rsid w:val="00DC3862"/>
    <w:rsid w:val="00DC5634"/>
    <w:rsid w:val="00DC6F7E"/>
    <w:rsid w:val="00DD08B3"/>
    <w:rsid w:val="00DD2F2A"/>
    <w:rsid w:val="00DD55B3"/>
    <w:rsid w:val="00DD5BC9"/>
    <w:rsid w:val="00DD6A2A"/>
    <w:rsid w:val="00DD6CF6"/>
    <w:rsid w:val="00DD7203"/>
    <w:rsid w:val="00DD7383"/>
    <w:rsid w:val="00DD7DD0"/>
    <w:rsid w:val="00DE041B"/>
    <w:rsid w:val="00DE0CCF"/>
    <w:rsid w:val="00DE0DD8"/>
    <w:rsid w:val="00DE1991"/>
    <w:rsid w:val="00DE2DE1"/>
    <w:rsid w:val="00DE321A"/>
    <w:rsid w:val="00DE368E"/>
    <w:rsid w:val="00DE5834"/>
    <w:rsid w:val="00DE60FE"/>
    <w:rsid w:val="00DE6B31"/>
    <w:rsid w:val="00DE6C3C"/>
    <w:rsid w:val="00DF1749"/>
    <w:rsid w:val="00DF24D3"/>
    <w:rsid w:val="00DF3FAC"/>
    <w:rsid w:val="00DF4AB4"/>
    <w:rsid w:val="00DF68E2"/>
    <w:rsid w:val="00E00310"/>
    <w:rsid w:val="00E01CF2"/>
    <w:rsid w:val="00E027A2"/>
    <w:rsid w:val="00E03C2B"/>
    <w:rsid w:val="00E05C2F"/>
    <w:rsid w:val="00E06567"/>
    <w:rsid w:val="00E06D1C"/>
    <w:rsid w:val="00E10827"/>
    <w:rsid w:val="00E1234B"/>
    <w:rsid w:val="00E12550"/>
    <w:rsid w:val="00E1484B"/>
    <w:rsid w:val="00E162F3"/>
    <w:rsid w:val="00E16409"/>
    <w:rsid w:val="00E16852"/>
    <w:rsid w:val="00E17078"/>
    <w:rsid w:val="00E20020"/>
    <w:rsid w:val="00E20CFE"/>
    <w:rsid w:val="00E21370"/>
    <w:rsid w:val="00E21626"/>
    <w:rsid w:val="00E2181D"/>
    <w:rsid w:val="00E22A66"/>
    <w:rsid w:val="00E23D9D"/>
    <w:rsid w:val="00E2545A"/>
    <w:rsid w:val="00E25C6D"/>
    <w:rsid w:val="00E2631A"/>
    <w:rsid w:val="00E26B00"/>
    <w:rsid w:val="00E26EEF"/>
    <w:rsid w:val="00E2752A"/>
    <w:rsid w:val="00E27ABB"/>
    <w:rsid w:val="00E30760"/>
    <w:rsid w:val="00E315D3"/>
    <w:rsid w:val="00E31BFF"/>
    <w:rsid w:val="00E3612F"/>
    <w:rsid w:val="00E369A2"/>
    <w:rsid w:val="00E369F8"/>
    <w:rsid w:val="00E370AD"/>
    <w:rsid w:val="00E37600"/>
    <w:rsid w:val="00E40521"/>
    <w:rsid w:val="00E41898"/>
    <w:rsid w:val="00E428F5"/>
    <w:rsid w:val="00E4353C"/>
    <w:rsid w:val="00E43A0B"/>
    <w:rsid w:val="00E44C20"/>
    <w:rsid w:val="00E44CC3"/>
    <w:rsid w:val="00E45003"/>
    <w:rsid w:val="00E45597"/>
    <w:rsid w:val="00E4699A"/>
    <w:rsid w:val="00E47B31"/>
    <w:rsid w:val="00E5074C"/>
    <w:rsid w:val="00E51338"/>
    <w:rsid w:val="00E5194A"/>
    <w:rsid w:val="00E5282D"/>
    <w:rsid w:val="00E53782"/>
    <w:rsid w:val="00E547F2"/>
    <w:rsid w:val="00E55D0A"/>
    <w:rsid w:val="00E562EB"/>
    <w:rsid w:val="00E56D9D"/>
    <w:rsid w:val="00E56EB5"/>
    <w:rsid w:val="00E57BAB"/>
    <w:rsid w:val="00E60633"/>
    <w:rsid w:val="00E61B0A"/>
    <w:rsid w:val="00E62AF9"/>
    <w:rsid w:val="00E65017"/>
    <w:rsid w:val="00E657EE"/>
    <w:rsid w:val="00E65BA3"/>
    <w:rsid w:val="00E663D0"/>
    <w:rsid w:val="00E67C98"/>
    <w:rsid w:val="00E7111F"/>
    <w:rsid w:val="00E71409"/>
    <w:rsid w:val="00E7230A"/>
    <w:rsid w:val="00E7365C"/>
    <w:rsid w:val="00E73D37"/>
    <w:rsid w:val="00E7406D"/>
    <w:rsid w:val="00E748E4"/>
    <w:rsid w:val="00E75260"/>
    <w:rsid w:val="00E762F2"/>
    <w:rsid w:val="00E80B83"/>
    <w:rsid w:val="00E80F33"/>
    <w:rsid w:val="00E84D45"/>
    <w:rsid w:val="00E852E2"/>
    <w:rsid w:val="00E85992"/>
    <w:rsid w:val="00E8735A"/>
    <w:rsid w:val="00E90184"/>
    <w:rsid w:val="00E912A0"/>
    <w:rsid w:val="00E9214D"/>
    <w:rsid w:val="00E93888"/>
    <w:rsid w:val="00E96215"/>
    <w:rsid w:val="00E979D9"/>
    <w:rsid w:val="00EA222D"/>
    <w:rsid w:val="00EA3710"/>
    <w:rsid w:val="00EA3BA3"/>
    <w:rsid w:val="00EB048E"/>
    <w:rsid w:val="00EB0D11"/>
    <w:rsid w:val="00EB1C29"/>
    <w:rsid w:val="00EB2E6E"/>
    <w:rsid w:val="00EB301C"/>
    <w:rsid w:val="00EB3EF6"/>
    <w:rsid w:val="00EB55FD"/>
    <w:rsid w:val="00EB5EB8"/>
    <w:rsid w:val="00EC13E9"/>
    <w:rsid w:val="00EC1DE5"/>
    <w:rsid w:val="00EC214C"/>
    <w:rsid w:val="00EC37B9"/>
    <w:rsid w:val="00EC385B"/>
    <w:rsid w:val="00EC44AB"/>
    <w:rsid w:val="00EC4A4A"/>
    <w:rsid w:val="00EC4A9D"/>
    <w:rsid w:val="00EC63EC"/>
    <w:rsid w:val="00EC65F6"/>
    <w:rsid w:val="00EC7512"/>
    <w:rsid w:val="00ED19B6"/>
    <w:rsid w:val="00ED2691"/>
    <w:rsid w:val="00ED363E"/>
    <w:rsid w:val="00ED3AAD"/>
    <w:rsid w:val="00ED4EE4"/>
    <w:rsid w:val="00ED5444"/>
    <w:rsid w:val="00ED57D3"/>
    <w:rsid w:val="00ED5AF8"/>
    <w:rsid w:val="00ED650F"/>
    <w:rsid w:val="00ED6733"/>
    <w:rsid w:val="00ED6D11"/>
    <w:rsid w:val="00EE0BBA"/>
    <w:rsid w:val="00EE15C0"/>
    <w:rsid w:val="00EE3F3C"/>
    <w:rsid w:val="00EE4BD6"/>
    <w:rsid w:val="00EE5416"/>
    <w:rsid w:val="00EE6794"/>
    <w:rsid w:val="00EE7BE7"/>
    <w:rsid w:val="00EF17FD"/>
    <w:rsid w:val="00EF1EDD"/>
    <w:rsid w:val="00EF55EC"/>
    <w:rsid w:val="00EF5BDE"/>
    <w:rsid w:val="00EF7254"/>
    <w:rsid w:val="00EF751A"/>
    <w:rsid w:val="00F00549"/>
    <w:rsid w:val="00F04425"/>
    <w:rsid w:val="00F0481E"/>
    <w:rsid w:val="00F04E2E"/>
    <w:rsid w:val="00F061F4"/>
    <w:rsid w:val="00F07B54"/>
    <w:rsid w:val="00F07EFB"/>
    <w:rsid w:val="00F07F00"/>
    <w:rsid w:val="00F1004A"/>
    <w:rsid w:val="00F100CA"/>
    <w:rsid w:val="00F10CD4"/>
    <w:rsid w:val="00F111C1"/>
    <w:rsid w:val="00F1365F"/>
    <w:rsid w:val="00F156FA"/>
    <w:rsid w:val="00F15928"/>
    <w:rsid w:val="00F16214"/>
    <w:rsid w:val="00F17BF6"/>
    <w:rsid w:val="00F23749"/>
    <w:rsid w:val="00F24339"/>
    <w:rsid w:val="00F24DC8"/>
    <w:rsid w:val="00F24E3F"/>
    <w:rsid w:val="00F24EB0"/>
    <w:rsid w:val="00F258DB"/>
    <w:rsid w:val="00F26726"/>
    <w:rsid w:val="00F2692E"/>
    <w:rsid w:val="00F278FF"/>
    <w:rsid w:val="00F30887"/>
    <w:rsid w:val="00F31481"/>
    <w:rsid w:val="00F31FB1"/>
    <w:rsid w:val="00F32ADC"/>
    <w:rsid w:val="00F32B86"/>
    <w:rsid w:val="00F34F62"/>
    <w:rsid w:val="00F373A5"/>
    <w:rsid w:val="00F376FA"/>
    <w:rsid w:val="00F37BB9"/>
    <w:rsid w:val="00F40040"/>
    <w:rsid w:val="00F4147B"/>
    <w:rsid w:val="00F4369F"/>
    <w:rsid w:val="00F44357"/>
    <w:rsid w:val="00F44956"/>
    <w:rsid w:val="00F4676C"/>
    <w:rsid w:val="00F47E61"/>
    <w:rsid w:val="00F50073"/>
    <w:rsid w:val="00F51E8A"/>
    <w:rsid w:val="00F5217F"/>
    <w:rsid w:val="00F54A3C"/>
    <w:rsid w:val="00F54BC5"/>
    <w:rsid w:val="00F5519A"/>
    <w:rsid w:val="00F562FE"/>
    <w:rsid w:val="00F57A63"/>
    <w:rsid w:val="00F6057F"/>
    <w:rsid w:val="00F60872"/>
    <w:rsid w:val="00F60BBB"/>
    <w:rsid w:val="00F631CC"/>
    <w:rsid w:val="00F6388A"/>
    <w:rsid w:val="00F70431"/>
    <w:rsid w:val="00F705B3"/>
    <w:rsid w:val="00F70653"/>
    <w:rsid w:val="00F73F89"/>
    <w:rsid w:val="00F742ED"/>
    <w:rsid w:val="00F74440"/>
    <w:rsid w:val="00F75391"/>
    <w:rsid w:val="00F7575E"/>
    <w:rsid w:val="00F75F34"/>
    <w:rsid w:val="00F77970"/>
    <w:rsid w:val="00F80100"/>
    <w:rsid w:val="00F813E0"/>
    <w:rsid w:val="00F819E1"/>
    <w:rsid w:val="00F832A6"/>
    <w:rsid w:val="00F83C17"/>
    <w:rsid w:val="00F84F49"/>
    <w:rsid w:val="00F84F90"/>
    <w:rsid w:val="00F8525A"/>
    <w:rsid w:val="00F86633"/>
    <w:rsid w:val="00F86D7D"/>
    <w:rsid w:val="00F91249"/>
    <w:rsid w:val="00F92187"/>
    <w:rsid w:val="00F92DBC"/>
    <w:rsid w:val="00F936E0"/>
    <w:rsid w:val="00F94D38"/>
    <w:rsid w:val="00F961CB"/>
    <w:rsid w:val="00F9653B"/>
    <w:rsid w:val="00F9765F"/>
    <w:rsid w:val="00F97B14"/>
    <w:rsid w:val="00FA0A8B"/>
    <w:rsid w:val="00FA21ED"/>
    <w:rsid w:val="00FA28FB"/>
    <w:rsid w:val="00FA2E6F"/>
    <w:rsid w:val="00FA369A"/>
    <w:rsid w:val="00FA4B57"/>
    <w:rsid w:val="00FA5F72"/>
    <w:rsid w:val="00FA672F"/>
    <w:rsid w:val="00FA68C5"/>
    <w:rsid w:val="00FA7205"/>
    <w:rsid w:val="00FB0681"/>
    <w:rsid w:val="00FB0EE1"/>
    <w:rsid w:val="00FB16DF"/>
    <w:rsid w:val="00FB29AF"/>
    <w:rsid w:val="00FB3EA2"/>
    <w:rsid w:val="00FB5A4E"/>
    <w:rsid w:val="00FB6F27"/>
    <w:rsid w:val="00FB71EC"/>
    <w:rsid w:val="00FB7576"/>
    <w:rsid w:val="00FB77A6"/>
    <w:rsid w:val="00FC11C5"/>
    <w:rsid w:val="00FC139F"/>
    <w:rsid w:val="00FC1B00"/>
    <w:rsid w:val="00FC1EE5"/>
    <w:rsid w:val="00FC293B"/>
    <w:rsid w:val="00FC2E3B"/>
    <w:rsid w:val="00FC34E1"/>
    <w:rsid w:val="00FC47FF"/>
    <w:rsid w:val="00FC6215"/>
    <w:rsid w:val="00FC6EFD"/>
    <w:rsid w:val="00FC7CA4"/>
    <w:rsid w:val="00FD086D"/>
    <w:rsid w:val="00FD0F4E"/>
    <w:rsid w:val="00FD173B"/>
    <w:rsid w:val="00FD1A77"/>
    <w:rsid w:val="00FD1BEA"/>
    <w:rsid w:val="00FD2EE3"/>
    <w:rsid w:val="00FD395D"/>
    <w:rsid w:val="00FD5DA6"/>
    <w:rsid w:val="00FD6263"/>
    <w:rsid w:val="00FD6464"/>
    <w:rsid w:val="00FE0655"/>
    <w:rsid w:val="00FE084A"/>
    <w:rsid w:val="00FE0A1E"/>
    <w:rsid w:val="00FE1164"/>
    <w:rsid w:val="00FE2B38"/>
    <w:rsid w:val="00FE4A84"/>
    <w:rsid w:val="00FE4D45"/>
    <w:rsid w:val="00FE4D9F"/>
    <w:rsid w:val="00FE568D"/>
    <w:rsid w:val="00FE641C"/>
    <w:rsid w:val="00FE7BAE"/>
    <w:rsid w:val="00FF28C2"/>
    <w:rsid w:val="00FF30A5"/>
    <w:rsid w:val="00FF36CD"/>
    <w:rsid w:val="00FF3C51"/>
    <w:rsid w:val="00FF439C"/>
    <w:rsid w:val="00FF5A14"/>
    <w:rsid w:val="01C19689"/>
    <w:rsid w:val="020316E0"/>
    <w:rsid w:val="028BB9AC"/>
    <w:rsid w:val="02A53B31"/>
    <w:rsid w:val="050C513D"/>
    <w:rsid w:val="060EABFD"/>
    <w:rsid w:val="063B2C83"/>
    <w:rsid w:val="069E787A"/>
    <w:rsid w:val="0788BEEF"/>
    <w:rsid w:val="094E5F80"/>
    <w:rsid w:val="09ADF8B2"/>
    <w:rsid w:val="0AC28459"/>
    <w:rsid w:val="0B3BAC31"/>
    <w:rsid w:val="0BE51463"/>
    <w:rsid w:val="0E5CA03A"/>
    <w:rsid w:val="123AC1BC"/>
    <w:rsid w:val="12B70B18"/>
    <w:rsid w:val="167A6603"/>
    <w:rsid w:val="17A92812"/>
    <w:rsid w:val="186F214C"/>
    <w:rsid w:val="18A0644D"/>
    <w:rsid w:val="1A0EA30C"/>
    <w:rsid w:val="1A16A79C"/>
    <w:rsid w:val="1ACDFFD4"/>
    <w:rsid w:val="1B00A868"/>
    <w:rsid w:val="1C57B640"/>
    <w:rsid w:val="1F43D808"/>
    <w:rsid w:val="1F74C233"/>
    <w:rsid w:val="20F349F3"/>
    <w:rsid w:val="21D542FB"/>
    <w:rsid w:val="239988CC"/>
    <w:rsid w:val="24481CC2"/>
    <w:rsid w:val="24968851"/>
    <w:rsid w:val="249C0410"/>
    <w:rsid w:val="256D6184"/>
    <w:rsid w:val="25A49688"/>
    <w:rsid w:val="26799453"/>
    <w:rsid w:val="267E7B50"/>
    <w:rsid w:val="2C08B659"/>
    <w:rsid w:val="2DB7F839"/>
    <w:rsid w:val="3131A34E"/>
    <w:rsid w:val="321AB9C2"/>
    <w:rsid w:val="340E47FC"/>
    <w:rsid w:val="361307B1"/>
    <w:rsid w:val="36A5BC6F"/>
    <w:rsid w:val="37340D76"/>
    <w:rsid w:val="37B2C1DF"/>
    <w:rsid w:val="3B5A9F8A"/>
    <w:rsid w:val="3C4D3F13"/>
    <w:rsid w:val="3CF780ED"/>
    <w:rsid w:val="3E25959B"/>
    <w:rsid w:val="3EA47332"/>
    <w:rsid w:val="3EFE3C42"/>
    <w:rsid w:val="3FB8C01E"/>
    <w:rsid w:val="3FBAC9CA"/>
    <w:rsid w:val="418FAD8D"/>
    <w:rsid w:val="41F328B6"/>
    <w:rsid w:val="444835CB"/>
    <w:rsid w:val="44808EB6"/>
    <w:rsid w:val="44A29CC3"/>
    <w:rsid w:val="459234F8"/>
    <w:rsid w:val="489A09A2"/>
    <w:rsid w:val="4A4E3625"/>
    <w:rsid w:val="4B4226C9"/>
    <w:rsid w:val="4E3CBD58"/>
    <w:rsid w:val="4E610D88"/>
    <w:rsid w:val="4E70A598"/>
    <w:rsid w:val="4E9B444C"/>
    <w:rsid w:val="4F415830"/>
    <w:rsid w:val="50DD7596"/>
    <w:rsid w:val="53960486"/>
    <w:rsid w:val="53ACA5D5"/>
    <w:rsid w:val="54B07B9C"/>
    <w:rsid w:val="567DDA76"/>
    <w:rsid w:val="56A435A1"/>
    <w:rsid w:val="56BD9C71"/>
    <w:rsid w:val="588F1F35"/>
    <w:rsid w:val="58A3B847"/>
    <w:rsid w:val="5A5493B1"/>
    <w:rsid w:val="5BA92157"/>
    <w:rsid w:val="5C4E8758"/>
    <w:rsid w:val="5E039379"/>
    <w:rsid w:val="5EA80FD9"/>
    <w:rsid w:val="60B55114"/>
    <w:rsid w:val="60FA17FF"/>
    <w:rsid w:val="61DAE29C"/>
    <w:rsid w:val="61F7D8CE"/>
    <w:rsid w:val="6393362D"/>
    <w:rsid w:val="65382004"/>
    <w:rsid w:val="65F68E38"/>
    <w:rsid w:val="688535D4"/>
    <w:rsid w:val="68BCFF47"/>
    <w:rsid w:val="6A72C280"/>
    <w:rsid w:val="6AA1D6F1"/>
    <w:rsid w:val="6D66ABEB"/>
    <w:rsid w:val="6DC97EE6"/>
    <w:rsid w:val="6EC7035B"/>
    <w:rsid w:val="6F4E7924"/>
    <w:rsid w:val="716A7590"/>
    <w:rsid w:val="7237BC50"/>
    <w:rsid w:val="72DD0CA4"/>
    <w:rsid w:val="74B4E0D3"/>
    <w:rsid w:val="76CA2EDA"/>
    <w:rsid w:val="777B5740"/>
    <w:rsid w:val="7780A56B"/>
    <w:rsid w:val="77D8A033"/>
    <w:rsid w:val="7870A88F"/>
    <w:rsid w:val="78728C07"/>
    <w:rsid w:val="789EF7CD"/>
    <w:rsid w:val="7BD4865F"/>
    <w:rsid w:val="7CC9DC4A"/>
    <w:rsid w:val="7E7AB3EE"/>
    <w:rsid w:val="7EA2731F"/>
    <w:rsid w:val="7F1795DB"/>
    <w:rsid w:val="7F71D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009E2"/>
  <w15:chartTrackingRefBased/>
  <w15:docId w15:val="{4697A74E-7EB5-4AB3-8B71-9D6A5845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222E4"/>
    <w:pPr>
      <w:keepNext/>
      <w:numPr>
        <w:ilvl w:val="1"/>
        <w:numId w:val="1"/>
      </w:numPr>
      <w:spacing w:before="240" w:after="60"/>
      <w:outlineLvl w:val="1"/>
    </w:pPr>
    <w:rPr>
      <w:b/>
      <w:color w:val="E20074"/>
      <w:sz w:val="28"/>
    </w:rPr>
  </w:style>
  <w:style w:type="paragraph" w:styleId="Heading3">
    <w:name w:val="heading 3"/>
    <w:basedOn w:val="Normal"/>
    <w:next w:val="Normal"/>
    <w:qFormat/>
    <w:rsid w:val="002222E4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222E4"/>
    <w:pPr>
      <w:keepNext/>
      <w:numPr>
        <w:ilvl w:val="3"/>
        <w:numId w:val="1"/>
      </w:numPr>
      <w:spacing w:before="240" w:after="60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2222E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222E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aliases w:val="Nadpis Magenta"/>
    <w:basedOn w:val="Normal"/>
    <w:next w:val="Normal"/>
    <w:qFormat/>
    <w:rsid w:val="002222E4"/>
    <w:pPr>
      <w:keepNext/>
      <w:numPr>
        <w:ilvl w:val="6"/>
        <w:numId w:val="1"/>
      </w:numPr>
      <w:jc w:val="both"/>
      <w:outlineLvl w:val="6"/>
    </w:pPr>
    <w:rPr>
      <w:rFonts w:ascii="Verdana" w:hAnsi="Verdana"/>
      <w:b/>
      <w:sz w:val="24"/>
      <w:szCs w:val="20"/>
      <w:lang w:eastAsia="cs-CZ"/>
    </w:rPr>
  </w:style>
  <w:style w:type="paragraph" w:styleId="Heading8">
    <w:name w:val="heading 8"/>
    <w:basedOn w:val="Normal"/>
    <w:next w:val="Normal"/>
    <w:qFormat/>
    <w:rsid w:val="002222E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222E4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16"/>
    </w:rPr>
  </w:style>
  <w:style w:type="character" w:styleId="CommentReference">
    <w:name w:val="annotation reference"/>
    <w:rPr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spacing w:val="-5"/>
      <w:sz w:val="20"/>
      <w:szCs w:val="20"/>
      <w:lang w:val="en-GB" w:eastAsia="cs-CZ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Normal-zanadpisem">
    <w:name w:val="Normal - za nadpisem"/>
    <w:basedOn w:val="Normal"/>
    <w:next w:val="Normal"/>
    <w:pPr>
      <w:tabs>
        <w:tab w:val="left" w:pos="2268"/>
        <w:tab w:val="left" w:pos="6480"/>
      </w:tabs>
      <w:spacing w:before="40" w:after="40" w:line="360" w:lineRule="auto"/>
      <w:jc w:val="both"/>
    </w:pPr>
    <w:rPr>
      <w:rFonts w:eastAsia="Arial Unicode MS" w:cs="Arial"/>
      <w:szCs w:val="20"/>
      <w:lang w:val="en-GB" w:eastAsia="zh-CN"/>
    </w:rPr>
  </w:style>
  <w:style w:type="paragraph" w:customStyle="1" w:styleId="textbezodrek">
    <w:name w:val="text bez odrážek"/>
    <w:basedOn w:val="Normal"/>
    <w:autoRedefine/>
    <w:pPr>
      <w:widowControl w:val="0"/>
      <w:tabs>
        <w:tab w:val="left" w:pos="981"/>
      </w:tabs>
      <w:spacing w:line="280" w:lineRule="exact"/>
      <w:ind w:left="981"/>
    </w:pPr>
    <w:rPr>
      <w:b/>
      <w:noProof/>
      <w:color w:val="FF00FF"/>
      <w:szCs w:val="20"/>
      <w:lang w:eastAsia="cs-CZ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Kapitola">
    <w:name w:val="Kapitola"/>
    <w:basedOn w:val="Normal-zanadpisem"/>
    <w:autoRedefine/>
    <w:rsid w:val="002222E4"/>
    <w:pPr>
      <w:numPr>
        <w:numId w:val="1"/>
      </w:numPr>
      <w:tabs>
        <w:tab w:val="clear" w:pos="2268"/>
        <w:tab w:val="left" w:pos="5220"/>
      </w:tabs>
    </w:pPr>
    <w:rPr>
      <w:rFonts w:eastAsia="Times New Roman"/>
      <w:b/>
      <w:bCs/>
      <w:color w:val="E20074"/>
      <w:sz w:val="28"/>
      <w:szCs w:val="28"/>
      <w:lang w:val="cs-CZ" w:eastAsia="cs-CZ"/>
    </w:rPr>
  </w:style>
  <w:style w:type="paragraph" w:styleId="TOC2">
    <w:name w:val="toc 2"/>
    <w:basedOn w:val="Normal"/>
    <w:next w:val="Normal"/>
    <w:autoRedefine/>
    <w:semiHidden/>
    <w:rsid w:val="00CB70CD"/>
    <w:pPr>
      <w:tabs>
        <w:tab w:val="left" w:pos="1077"/>
        <w:tab w:val="right" w:leader="underscore" w:pos="9914"/>
      </w:tabs>
      <w:spacing w:before="120"/>
      <w:ind w:left="539"/>
    </w:pPr>
    <w:rPr>
      <w:b/>
      <w:bCs/>
      <w:noProof/>
      <w:szCs w:val="20"/>
    </w:rPr>
  </w:style>
  <w:style w:type="paragraph" w:styleId="TOC1">
    <w:name w:val="toc 1"/>
    <w:basedOn w:val="Normal"/>
    <w:next w:val="Normal"/>
    <w:autoRedefine/>
    <w:semiHidden/>
    <w:rsid w:val="00BB52D4"/>
    <w:pPr>
      <w:tabs>
        <w:tab w:val="left" w:pos="540"/>
        <w:tab w:val="right" w:leader="underscore" w:pos="9914"/>
      </w:tabs>
      <w:spacing w:before="240"/>
    </w:pPr>
    <w:rPr>
      <w:rFonts w:cs="Arial"/>
      <w:b/>
      <w:bCs/>
      <w:caps/>
      <w:noProof/>
      <w:szCs w:val="24"/>
    </w:rPr>
  </w:style>
  <w:style w:type="paragraph" w:styleId="Index1">
    <w:name w:val="index 1"/>
    <w:basedOn w:val="Normal"/>
    <w:next w:val="Normal"/>
    <w:autoRedefine/>
    <w:semiHidden/>
    <w:rsid w:val="008A498D"/>
    <w:pPr>
      <w:ind w:left="180" w:hanging="180"/>
    </w:pPr>
  </w:style>
  <w:style w:type="paragraph" w:styleId="TOC3">
    <w:name w:val="toc 3"/>
    <w:basedOn w:val="Normal"/>
    <w:next w:val="Normal"/>
    <w:autoRedefine/>
    <w:semiHidden/>
    <w:rsid w:val="006470BF"/>
    <w:pPr>
      <w:ind w:left="180"/>
    </w:pPr>
    <w:rPr>
      <w:rFonts w:ascii="Times New Roman" w:hAnsi="Times New Roman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6470BF"/>
    <w:pPr>
      <w:ind w:left="36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470BF"/>
    <w:pPr>
      <w:ind w:left="54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6470BF"/>
    <w:pPr>
      <w:ind w:left="72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6470BF"/>
    <w:pPr>
      <w:ind w:left="9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6470BF"/>
    <w:pPr>
      <w:ind w:left="108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6470BF"/>
    <w:pPr>
      <w:ind w:left="1260"/>
    </w:pPr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rsid w:val="00F5217F"/>
    <w:pPr>
      <w:spacing w:after="120"/>
      <w:ind w:left="283"/>
    </w:pPr>
  </w:style>
  <w:style w:type="paragraph" w:styleId="BodyTextIndent2">
    <w:name w:val="Body Text Indent 2"/>
    <w:basedOn w:val="Normal"/>
    <w:rsid w:val="00610682"/>
    <w:pPr>
      <w:spacing w:after="120" w:line="480" w:lineRule="auto"/>
      <w:ind w:left="283"/>
    </w:pPr>
  </w:style>
  <w:style w:type="paragraph" w:customStyle="1" w:styleId="Nadpisbodu">
    <w:name w:val="Nadpis bodu"/>
    <w:basedOn w:val="Normal"/>
    <w:rsid w:val="002052EC"/>
    <w:pPr>
      <w:keepNext/>
      <w:keepLines/>
      <w:spacing w:before="240" w:after="240" w:line="276" w:lineRule="auto"/>
      <w:ind w:left="567" w:hanging="567"/>
      <w:jc w:val="both"/>
    </w:pPr>
    <w:rPr>
      <w:b/>
      <w:sz w:val="28"/>
      <w:szCs w:val="20"/>
      <w:lang w:eastAsia="cs-CZ"/>
    </w:rPr>
  </w:style>
  <w:style w:type="paragraph" w:customStyle="1" w:styleId="BidNadpis1">
    <w:name w:val="Bid_Nadpis1"/>
    <w:rsid w:val="00925DBE"/>
    <w:pPr>
      <w:keepNext/>
      <w:numPr>
        <w:numId w:val="2"/>
      </w:numPr>
      <w:autoSpaceDE w:val="0"/>
      <w:autoSpaceDN w:val="0"/>
      <w:spacing w:before="360" w:after="80"/>
      <w:jc w:val="both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BidNadpis2">
    <w:name w:val="Bid_Nadpis2"/>
    <w:basedOn w:val="BidNadpis1"/>
    <w:rsid w:val="00925DBE"/>
    <w:pPr>
      <w:keepNext w:val="0"/>
      <w:numPr>
        <w:ilvl w:val="1"/>
      </w:numPr>
      <w:spacing w:before="280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925DBE"/>
    <w:pPr>
      <w:numPr>
        <w:ilvl w:val="2"/>
      </w:numPr>
      <w:spacing w:before="200"/>
      <w:outlineLvl w:val="2"/>
    </w:pPr>
    <w:rPr>
      <w:sz w:val="20"/>
      <w:szCs w:val="20"/>
      <w:lang w:val="cs-CZ"/>
    </w:rPr>
  </w:style>
  <w:style w:type="paragraph" w:customStyle="1" w:styleId="Bidtabparametry">
    <w:name w:val="Bid_tab_parametry"/>
    <w:basedOn w:val="Normal"/>
    <w:rsid w:val="00925DBE"/>
    <w:pPr>
      <w:keepNext/>
    </w:pPr>
    <w:rPr>
      <w:sz w:val="17"/>
      <w:szCs w:val="20"/>
      <w:lang w:eastAsia="cs-CZ"/>
    </w:rPr>
  </w:style>
  <w:style w:type="paragraph" w:styleId="ListNumber">
    <w:name w:val="List Number"/>
    <w:basedOn w:val="Normal"/>
    <w:rsid w:val="00E2752A"/>
    <w:pPr>
      <w:numPr>
        <w:numId w:val="3"/>
      </w:numPr>
      <w:jc w:val="both"/>
    </w:pPr>
    <w:rPr>
      <w:sz w:val="24"/>
      <w:szCs w:val="20"/>
      <w:lang w:eastAsia="cs-CZ"/>
    </w:rPr>
  </w:style>
  <w:style w:type="paragraph" w:customStyle="1" w:styleId="SML1">
    <w:name w:val="SML 1"/>
    <w:basedOn w:val="BodyText"/>
    <w:rsid w:val="006542CF"/>
    <w:pPr>
      <w:numPr>
        <w:numId w:val="4"/>
      </w:numPr>
      <w:tabs>
        <w:tab w:val="left" w:pos="567"/>
      </w:tabs>
      <w:spacing w:before="120" w:after="60" w:line="240" w:lineRule="auto"/>
    </w:pPr>
    <w:rPr>
      <w:rFonts w:ascii="Times New Roman" w:hAnsi="Times New Roman"/>
      <w:b/>
      <w:bCs/>
      <w:spacing w:val="0"/>
      <w:kern w:val="28"/>
      <w:sz w:val="18"/>
      <w:lang w:val="cs-CZ"/>
    </w:rPr>
  </w:style>
  <w:style w:type="paragraph" w:customStyle="1" w:styleId="SML11">
    <w:name w:val="SML 1.1"/>
    <w:basedOn w:val="BodyText"/>
    <w:rsid w:val="006542CF"/>
    <w:pPr>
      <w:numPr>
        <w:ilvl w:val="1"/>
        <w:numId w:val="4"/>
      </w:numPr>
      <w:tabs>
        <w:tab w:val="left" w:pos="567"/>
      </w:tabs>
      <w:spacing w:before="120" w:after="0" w:line="240" w:lineRule="auto"/>
    </w:pPr>
    <w:rPr>
      <w:rFonts w:ascii="Times New Roman" w:hAnsi="Times New Roman"/>
      <w:spacing w:val="0"/>
      <w:sz w:val="18"/>
      <w:lang w:val="cs-CZ"/>
    </w:rPr>
  </w:style>
  <w:style w:type="paragraph" w:customStyle="1" w:styleId="SML111">
    <w:name w:val="SML 1.1.1"/>
    <w:basedOn w:val="BodyText"/>
    <w:rsid w:val="006542CF"/>
    <w:pPr>
      <w:numPr>
        <w:ilvl w:val="2"/>
        <w:numId w:val="4"/>
      </w:numPr>
      <w:tabs>
        <w:tab w:val="left" w:pos="567"/>
      </w:tabs>
      <w:spacing w:before="60" w:after="0" w:line="240" w:lineRule="auto"/>
    </w:pPr>
    <w:rPr>
      <w:rFonts w:ascii="Times New Roman" w:hAnsi="Times New Roman"/>
      <w:spacing w:val="0"/>
      <w:sz w:val="18"/>
      <w:lang w:val="cs-CZ"/>
    </w:rPr>
  </w:style>
  <w:style w:type="character" w:customStyle="1" w:styleId="tsubjname">
    <w:name w:val="tsubjname"/>
    <w:basedOn w:val="DefaultParagraphFont"/>
    <w:rsid w:val="007362D0"/>
  </w:style>
  <w:style w:type="paragraph" w:customStyle="1" w:styleId="nadpisbodu0">
    <w:name w:val="nadpisbodu"/>
    <w:basedOn w:val="Normal"/>
    <w:rsid w:val="00922A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styleId="TableGrid">
    <w:name w:val="Table Grid"/>
    <w:basedOn w:val="TableNormal"/>
    <w:uiPriority w:val="59"/>
    <w:rsid w:val="0077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NormlnModrtunChar">
    <w:name w:val="TM_Normální_Modrý_tučný Char"/>
    <w:link w:val="TMNormlnModrtun"/>
    <w:locked/>
    <w:rsid w:val="000B5ED1"/>
    <w:rPr>
      <w:rFonts w:ascii="Arial" w:hAnsi="Arial" w:cs="Arial"/>
      <w:b/>
      <w:color w:val="3366FF"/>
      <w:sz w:val="18"/>
    </w:rPr>
  </w:style>
  <w:style w:type="paragraph" w:customStyle="1" w:styleId="TMNormlnModrtun">
    <w:name w:val="TM_Normální_Modrý_tučný"/>
    <w:basedOn w:val="Normal"/>
    <w:link w:val="TMNormlnModrtunChar"/>
    <w:qFormat/>
    <w:rsid w:val="000B5ED1"/>
    <w:pPr>
      <w:spacing w:before="240" w:line="280" w:lineRule="exact"/>
      <w:ind w:left="567"/>
    </w:pPr>
    <w:rPr>
      <w:rFonts w:cs="Arial"/>
      <w:b/>
      <w:color w:val="3366FF"/>
      <w:szCs w:val="20"/>
      <w:lang w:eastAsia="cs-CZ"/>
    </w:rPr>
  </w:style>
  <w:style w:type="paragraph" w:customStyle="1" w:styleId="TMNormlnModr">
    <w:name w:val="TM_Normální_Modrý"/>
    <w:basedOn w:val="Normal"/>
    <w:link w:val="TMNormlnModrChar"/>
    <w:qFormat/>
    <w:rsid w:val="00F9765F"/>
    <w:pPr>
      <w:spacing w:before="60" w:after="120" w:line="280" w:lineRule="exact"/>
      <w:ind w:left="567"/>
      <w:jc w:val="both"/>
    </w:pPr>
    <w:rPr>
      <w:color w:val="3366FF"/>
      <w:lang w:eastAsia="cs-CZ"/>
    </w:rPr>
  </w:style>
  <w:style w:type="character" w:customStyle="1" w:styleId="TMNormlnModrChar">
    <w:name w:val="TM_Normální_Modrý Char"/>
    <w:link w:val="TMNormlnModr"/>
    <w:rsid w:val="00F9765F"/>
    <w:rPr>
      <w:rFonts w:ascii="Arial" w:hAnsi="Arial"/>
      <w:color w:val="3366FF"/>
      <w:sz w:val="18"/>
      <w:szCs w:val="18"/>
    </w:rPr>
  </w:style>
  <w:style w:type="character" w:customStyle="1" w:styleId="HeaderChar">
    <w:name w:val="Header Char"/>
    <w:link w:val="Header"/>
    <w:uiPriority w:val="99"/>
    <w:rsid w:val="00381E67"/>
    <w:rPr>
      <w:rFonts w:ascii="Arial" w:hAnsi="Arial"/>
      <w:sz w:val="18"/>
      <w:szCs w:val="18"/>
      <w:lang w:eastAsia="en-US"/>
    </w:rPr>
  </w:style>
  <w:style w:type="paragraph" w:customStyle="1" w:styleId="TMslovanodstavectun">
    <w:name w:val="TM_Číslovaný_odstavec_tučný"/>
    <w:basedOn w:val="Normal"/>
    <w:qFormat/>
    <w:rsid w:val="00B70AD6"/>
    <w:pPr>
      <w:tabs>
        <w:tab w:val="num" w:pos="360"/>
      </w:tabs>
      <w:spacing w:before="240" w:after="120" w:line="280" w:lineRule="exact"/>
      <w:ind w:left="360" w:right="142" w:hanging="360"/>
      <w:jc w:val="both"/>
    </w:pPr>
    <w:rPr>
      <w:b/>
      <w:szCs w:val="20"/>
      <w:lang w:eastAsia="cs-CZ"/>
    </w:rPr>
  </w:style>
  <w:style w:type="paragraph" w:customStyle="1" w:styleId="TMslovanodstavec2rove">
    <w:name w:val="TM_Číslovaný_odstavec_2.úroveň"/>
    <w:basedOn w:val="TMslovanodstavectun"/>
    <w:link w:val="TMslovanodstavec2roveChar"/>
    <w:qFormat/>
    <w:rsid w:val="00B70AD6"/>
    <w:pPr>
      <w:spacing w:before="120"/>
    </w:pPr>
    <w:rPr>
      <w:b w:val="0"/>
      <w:lang w:val="x-none" w:eastAsia="x-none"/>
    </w:rPr>
  </w:style>
  <w:style w:type="character" w:customStyle="1" w:styleId="TMslovanodstavec2roveChar">
    <w:name w:val="TM_Číslovaný_odstavec_2.úroveň Char"/>
    <w:link w:val="TMslovanodstavec2rove"/>
    <w:locked/>
    <w:rsid w:val="00B70AD6"/>
    <w:rPr>
      <w:rFonts w:ascii="Arial" w:hAnsi="Arial"/>
      <w:sz w:val="18"/>
    </w:rPr>
  </w:style>
  <w:style w:type="character" w:customStyle="1" w:styleId="CommentTextChar">
    <w:name w:val="Comment Text Char"/>
    <w:link w:val="CommentText"/>
    <w:uiPriority w:val="99"/>
    <w:rsid w:val="007B089B"/>
    <w:rPr>
      <w:rFonts w:ascii="Arial" w:hAnsi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C275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qFormat/>
    <w:rsid w:val="00CD1C36"/>
    <w:rPr>
      <w:b/>
    </w:rPr>
  </w:style>
  <w:style w:type="paragraph" w:styleId="List">
    <w:name w:val="List"/>
    <w:basedOn w:val="Normal"/>
    <w:rsid w:val="00CD1C36"/>
    <w:pPr>
      <w:numPr>
        <w:numId w:val="6"/>
      </w:numPr>
      <w:jc w:val="both"/>
    </w:pPr>
    <w:rPr>
      <w:sz w:val="24"/>
      <w:szCs w:val="20"/>
      <w:lang w:eastAsia="cs-CZ"/>
    </w:rPr>
  </w:style>
  <w:style w:type="character" w:customStyle="1" w:styleId="FooterChar">
    <w:name w:val="Footer Char"/>
    <w:link w:val="Footer"/>
    <w:uiPriority w:val="99"/>
    <w:rsid w:val="001B104C"/>
    <w:rPr>
      <w:rFonts w:ascii="Arial" w:hAnsi="Arial"/>
      <w:sz w:val="18"/>
      <w:szCs w:val="18"/>
      <w:lang w:eastAsia="en-US"/>
    </w:rPr>
  </w:style>
  <w:style w:type="character" w:customStyle="1" w:styleId="IDSML">
    <w:name w:val="IDSML"/>
    <w:qFormat/>
    <w:rsid w:val="00851595"/>
    <w:rPr>
      <w:sz w:val="14"/>
      <w:szCs w:val="14"/>
      <w:lang w:eastAsia="cs-CZ"/>
    </w:rPr>
  </w:style>
  <w:style w:type="character" w:customStyle="1" w:styleId="IDREV">
    <w:name w:val="IDREV"/>
    <w:uiPriority w:val="1"/>
    <w:qFormat/>
    <w:rsid w:val="00851595"/>
    <w:rPr>
      <w:rFonts w:cs="Arial"/>
      <w:bCs/>
      <w:kern w:val="32"/>
      <w:szCs w:val="14"/>
    </w:rPr>
  </w:style>
  <w:style w:type="character" w:customStyle="1" w:styleId="IDVER">
    <w:name w:val="IDVER"/>
    <w:uiPriority w:val="1"/>
    <w:qFormat/>
    <w:rsid w:val="00851595"/>
    <w:rPr>
      <w:rFonts w:cs="Arial"/>
      <w:bCs/>
      <w:kern w:val="32"/>
      <w:szCs w:val="14"/>
    </w:rPr>
  </w:style>
  <w:style w:type="character" w:customStyle="1" w:styleId="IDZAK">
    <w:name w:val="IDZAK"/>
    <w:qFormat/>
    <w:rsid w:val="00851595"/>
    <w:rPr>
      <w:rFonts w:cs="Arial"/>
      <w:bCs/>
      <w:kern w:val="32"/>
      <w:sz w:val="14"/>
      <w:szCs w:val="14"/>
    </w:rPr>
  </w:style>
  <w:style w:type="character" w:customStyle="1" w:styleId="BodyTextChar">
    <w:name w:val="Body Text Char"/>
    <w:link w:val="BodyText"/>
    <w:rsid w:val="00534FAE"/>
    <w:rPr>
      <w:rFonts w:ascii="Arial" w:hAnsi="Arial"/>
      <w:spacing w:val="-5"/>
      <w:lang w:val="en-GB"/>
    </w:rPr>
  </w:style>
  <w:style w:type="paragraph" w:styleId="ListParagraph">
    <w:name w:val="List Paragraph"/>
    <w:basedOn w:val="Normal"/>
    <w:uiPriority w:val="34"/>
    <w:qFormat/>
    <w:rsid w:val="00B138CA"/>
    <w:pPr>
      <w:ind w:left="720"/>
      <w:contextualSpacing/>
    </w:pPr>
  </w:style>
  <w:style w:type="paragraph" w:customStyle="1" w:styleId="Level2">
    <w:name w:val="Level 2"/>
    <w:basedOn w:val="Normal"/>
    <w:rsid w:val="00903ABB"/>
    <w:pPr>
      <w:tabs>
        <w:tab w:val="num" w:pos="1247"/>
      </w:tabs>
      <w:spacing w:after="140" w:line="290" w:lineRule="auto"/>
      <w:ind w:left="1247" w:hanging="680"/>
      <w:jc w:val="both"/>
      <w:outlineLvl w:val="1"/>
    </w:pPr>
    <w:rPr>
      <w:kern w:val="20"/>
      <w:sz w:val="20"/>
      <w:szCs w:val="24"/>
    </w:rPr>
  </w:style>
  <w:style w:type="paragraph" w:styleId="Revision">
    <w:name w:val="Revision"/>
    <w:hidden/>
    <w:uiPriority w:val="99"/>
    <w:semiHidden/>
    <w:rsid w:val="000419AB"/>
    <w:rPr>
      <w:rFonts w:ascii="Arial" w:hAnsi="Arial"/>
      <w:sz w:val="18"/>
      <w:szCs w:val="18"/>
      <w:lang w:eastAsia="en-US"/>
    </w:rPr>
  </w:style>
  <w:style w:type="character" w:customStyle="1" w:styleId="TNormalvel8">
    <w:name w:val="TNormal_vel8"/>
    <w:rsid w:val="000419AB"/>
    <w:rPr>
      <w:rFonts w:ascii="Arial" w:eastAsia="Arial" w:hAnsi="Arial" w:cs="Arial"/>
      <w:b w:val="0"/>
      <w:i w:val="0"/>
      <w:smallCaps w:val="0"/>
      <w:strike w:val="0"/>
      <w:color w:val="000000"/>
      <w:spacing w:val="0"/>
      <w:w w:val="100"/>
      <w:kern w:val="18"/>
      <w:position w:val="0"/>
      <w:sz w:val="16"/>
      <w:u w:val="none"/>
      <w:lang w:val="cs-CZ" w:bidi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751256"/>
    <w:rPr>
      <w:color w:val="605E5C"/>
      <w:shd w:val="clear" w:color="auto" w:fill="E1DFDD"/>
    </w:rPr>
  </w:style>
  <w:style w:type="paragraph" w:customStyle="1" w:styleId="Smluvnujednn">
    <w:name w:val="Smluvní ujednání"/>
    <w:basedOn w:val="Normal"/>
    <w:qFormat/>
    <w:rsid w:val="00943162"/>
    <w:pPr>
      <w:spacing w:after="120" w:line="240" w:lineRule="exact"/>
      <w:jc w:val="both"/>
    </w:pPr>
    <w:rPr>
      <w:rFonts w:ascii="Tele-GroteskEENor" w:eastAsiaTheme="minorHAnsi" w:hAnsi="Tele-GroteskEENor" w:cstheme="minorBidi"/>
    </w:rPr>
  </w:style>
  <w:style w:type="paragraph" w:styleId="FootnoteText">
    <w:name w:val="footnote text"/>
    <w:basedOn w:val="Normal"/>
    <w:link w:val="FootnoteTextChar"/>
    <w:rsid w:val="00850C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0C33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850C33"/>
    <w:rPr>
      <w:vertAlign w:val="superscript"/>
    </w:rPr>
  </w:style>
  <w:style w:type="paragraph" w:styleId="EndnoteText">
    <w:name w:val="endnote text"/>
    <w:basedOn w:val="Normal"/>
    <w:link w:val="EndnoteTextChar"/>
    <w:rsid w:val="00AB28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28C3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rsid w:val="00AB28C3"/>
    <w:rPr>
      <w:vertAlign w:val="superscript"/>
    </w:rPr>
  </w:style>
  <w:style w:type="character" w:styleId="FollowedHyperlink">
    <w:name w:val="FollowedHyperlink"/>
    <w:basedOn w:val="DefaultParagraphFont"/>
    <w:rsid w:val="00F27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-mobile.cz/podnikatele-firmy/podpora/kontaktujte-na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t-mobile.cz/regula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usiness@t-mobil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E4968075AE5841BBBE84E19769A16D" ma:contentTypeVersion="19" ma:contentTypeDescription="Create a new document." ma:contentTypeScope="" ma:versionID="eb2b9873327b587c68891536d7750122">
  <xsd:schema xmlns:xsd="http://www.w3.org/2001/XMLSchema" xmlns:xs="http://www.w3.org/2001/XMLSchema" xmlns:p="http://schemas.microsoft.com/office/2006/metadata/properties" xmlns:ns2="cdc0da5c-4fbb-4f22-8b34-90107740fe61" xmlns:ns3="fdcfa9fb-549a-4dc4-8f68-71ded7fa360e" targetNamespace="http://schemas.microsoft.com/office/2006/metadata/properties" ma:root="true" ma:fieldsID="367e3a723a9dc98b2eda33d0bec113b7" ns2:_="" ns3:_="">
    <xsd:import namespace="cdc0da5c-4fbb-4f22-8b34-90107740fe61"/>
    <xsd:import namespace="fdcfa9fb-549a-4dc4-8f68-71ded7fa360e"/>
    <xsd:element name="properties">
      <xsd:complexType>
        <xsd:sequence>
          <xsd:element name="documentManagement">
            <xsd:complexType>
              <xsd:all>
                <xsd:element ref="ns2:ImportField" minOccurs="0"/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da5c-4fbb-4f22-8b34-90107740fe61" elementFormDefault="qualified">
    <xsd:import namespace="http://schemas.microsoft.com/office/2006/documentManagement/types"/>
    <xsd:import namespace="http://schemas.microsoft.com/office/infopath/2007/PartnerControls"/>
    <xsd:element name="ImportField" ma:index="8" nillable="true" ma:displayName="Import Field" ma:internalName="Import_x0020_Field" ma:readOnly="false">
      <xsd:simpleType>
        <xsd:restriction base="dms:Note"/>
      </xsd:simpleType>
    </xsd:element>
    <xsd:element name="Description" ma:index="9" nillable="true" ma:displayName="Description" ma:internalName="Description0" ma:readOnly="fals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50afd96-c383-415e-8905-ae2f77428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a9fb-549a-4dc4-8f68-71ded7fa36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d09bdff-969b-499c-a6e6-55e59a1b1321}" ma:internalName="TaxCatchAll" ma:showField="CatchAllData" ma:web="fdcfa9fb-549a-4dc4-8f68-71ded7fa3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0da5c-4fbb-4f22-8b34-90107740fe61">
      <Terms xmlns="http://schemas.microsoft.com/office/infopath/2007/PartnerControls"/>
    </lcf76f155ced4ddcb4097134ff3c332f>
    <TaxCatchAll xmlns="fdcfa9fb-549a-4dc4-8f68-71ded7fa360e" xsi:nil="true"/>
    <ImportField xmlns="cdc0da5c-4fbb-4f22-8b34-90107740fe61" xsi:nil="true"/>
    <Description xmlns="cdc0da5c-4fbb-4f22-8b34-90107740fe61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F9D32-6142-4306-BC1F-B3D211686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E4132-C4F9-46D1-852F-662B454C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0da5c-4fbb-4f22-8b34-90107740fe61"/>
    <ds:schemaRef ds:uri="fdcfa9fb-549a-4dc4-8f68-71ded7fa3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5AB3-CDEA-496C-8E6E-B114195954D7}">
  <ds:schemaRefs>
    <ds:schemaRef ds:uri="http://schemas.microsoft.com/office/2006/metadata/properties"/>
    <ds:schemaRef ds:uri="http://schemas.microsoft.com/office/infopath/2007/PartnerControls"/>
    <ds:schemaRef ds:uri="cdc0da5c-4fbb-4f22-8b34-90107740fe61"/>
    <ds:schemaRef ds:uri="fdcfa9fb-549a-4dc4-8f68-71ded7fa360e"/>
  </ds:schemaRefs>
</ds:datastoreItem>
</file>

<file path=customXml/itemProps4.xml><?xml version="1.0" encoding="utf-8"?>
<ds:datastoreItem xmlns:ds="http://schemas.openxmlformats.org/officeDocument/2006/customXml" ds:itemID="{CDDF4DCD-E59E-4688-96A7-AE05BB994B6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D53F00-D8B1-4DE6-A29D-00743E77BB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5541</Characters>
  <Application>Microsoft Office Word</Application>
  <DocSecurity>0</DocSecurity>
  <Lines>197</Lines>
  <Paragraphs>142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T-Mobile Czech Republic a.s.</Company>
  <LinksUpToDate>false</LinksUpToDate>
  <CharactersWithSpaces>6284</CharactersWithSpaces>
  <SharedDoc>false</SharedDoc>
  <HLinks>
    <vt:vector size="12" baseType="variant">
      <vt:variant>
        <vt:i4>196729</vt:i4>
      </vt:variant>
      <vt:variant>
        <vt:i4>27</vt:i4>
      </vt:variant>
      <vt:variant>
        <vt:i4>0</vt:i4>
      </vt:variant>
      <vt:variant>
        <vt:i4>5</vt:i4>
      </vt:variant>
      <vt:variant>
        <vt:lpwstr>mailto:business@t-mobile.cz</vt:lpwstr>
      </vt:variant>
      <vt:variant>
        <vt:lpwstr/>
      </vt:variant>
      <vt:variant>
        <vt:i4>4259865</vt:i4>
      </vt:variant>
      <vt:variant>
        <vt:i4>24</vt:i4>
      </vt:variant>
      <vt:variant>
        <vt:i4>0</vt:i4>
      </vt:variant>
      <vt:variant>
        <vt:i4>5</vt:i4>
      </vt:variant>
      <vt:variant>
        <vt:lpwstr>https://www.t-mobile.cz/podnikatele-firmy/podpora/kontaktujte-nas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T-Systems s.r.o.</dc:creator>
  <cp:keywords>Normal; Template; Word; Office</cp:keywords>
  <cp:lastModifiedBy>Herrera Castro Barbora</cp:lastModifiedBy>
  <cp:revision>3</cp:revision>
  <cp:lastPrinted>2024-12-14T20:36:00Z</cp:lastPrinted>
  <dcterms:created xsi:type="dcterms:W3CDTF">2026-01-30T13:25:00Z</dcterms:created>
  <dcterms:modified xsi:type="dcterms:W3CDTF">2026-01-30T13:25:00Z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entář">
    <vt:lpwstr/>
  </property>
  <property fmtid="{D5CDD505-2E9C-101B-9397-08002B2CF9AE}" pid="3" name="MSIP_Label_e3e41b38-373c-4b3a-9137-5c0b023d0bef_Enabled">
    <vt:lpwstr>true</vt:lpwstr>
  </property>
  <property fmtid="{D5CDD505-2E9C-101B-9397-08002B2CF9AE}" pid="4" name="MSIP_Label_e3e41b38-373c-4b3a-9137-5c0b023d0bef_SetDate">
    <vt:lpwstr>2022-03-07T15:05:02Z</vt:lpwstr>
  </property>
  <property fmtid="{D5CDD505-2E9C-101B-9397-08002B2CF9AE}" pid="5" name="MSIP_Label_e3e41b38-373c-4b3a-9137-5c0b023d0bef_Method">
    <vt:lpwstr>Standard</vt:lpwstr>
  </property>
  <property fmtid="{D5CDD505-2E9C-101B-9397-08002B2CF9AE}" pid="6" name="MSIP_Label_e3e41b38-373c-4b3a-9137-5c0b023d0bef_Name">
    <vt:lpwstr>C2-Internal</vt:lpwstr>
  </property>
  <property fmtid="{D5CDD505-2E9C-101B-9397-08002B2CF9AE}" pid="7" name="MSIP_Label_e3e41b38-373c-4b3a-9137-5c0b023d0bef_SiteId">
    <vt:lpwstr>b213b057-1008-4204-8c53-8147bc602a29</vt:lpwstr>
  </property>
  <property fmtid="{D5CDD505-2E9C-101B-9397-08002B2CF9AE}" pid="8" name="MSIP_Label_e3e41b38-373c-4b3a-9137-5c0b023d0bef_ActionId">
    <vt:lpwstr>ac1d4822-6496-4a9a-a6ec-7faf6883573f</vt:lpwstr>
  </property>
  <property fmtid="{D5CDD505-2E9C-101B-9397-08002B2CF9AE}" pid="9" name="MSIP_Label_e3e41b38-373c-4b3a-9137-5c0b023d0bef_ContentBits">
    <vt:lpwstr>0</vt:lpwstr>
  </property>
  <property fmtid="{D5CDD505-2E9C-101B-9397-08002B2CF9AE}" pid="10" name="_ExtendedDescription">
    <vt:lpwstr/>
  </property>
  <property fmtid="{D5CDD505-2E9C-101B-9397-08002B2CF9AE}" pid="11" name="ContentTypeId">
    <vt:lpwstr>0x0101005FE4968075AE5841BBBE84E19769A16D</vt:lpwstr>
  </property>
  <property fmtid="{D5CDD505-2E9C-101B-9397-08002B2CF9AE}" pid="12" name="MediaServiceImageTags">
    <vt:lpwstr/>
  </property>
  <property fmtid="{D5CDD505-2E9C-101B-9397-08002B2CF9AE}" pid="13" name="Order">
    <vt:r8>6600</vt:r8>
  </property>
  <property fmtid="{D5CDD505-2E9C-101B-9397-08002B2CF9AE}" pid="14" name="TriggerFlowInfo">
    <vt:lpwstr/>
  </property>
  <property fmtid="{D5CDD505-2E9C-101B-9397-08002B2CF9AE}" pid="15" name="ComplianceAssetId">
    <vt:lpwstr/>
  </property>
</Properties>
</file>